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02" w:rsidRDefault="00020B02">
      <w:pPr>
        <w:ind w:left="0" w:hanging="2"/>
        <w:jc w:val="both"/>
        <w:rPr>
          <w:rFonts w:ascii="Garamond" w:eastAsia="Garamond" w:hAnsi="Garamond" w:cs="Garamond"/>
        </w:rPr>
      </w:pPr>
    </w:p>
    <w:p w:rsidR="00020B02" w:rsidRDefault="00020B02">
      <w:pPr>
        <w:ind w:left="0" w:hanging="2"/>
        <w:jc w:val="both"/>
        <w:rPr>
          <w:rFonts w:ascii="Garamond" w:eastAsia="Garamond" w:hAnsi="Garamond" w:cs="Garamond"/>
        </w:rPr>
      </w:pPr>
    </w:p>
    <w:p w:rsidR="00020B02" w:rsidRDefault="006752B1">
      <w:pPr>
        <w:ind w:left="8" w:hanging="10"/>
        <w:jc w:val="center"/>
        <w:rPr>
          <w:rFonts w:ascii="Garamond" w:eastAsia="Garamond" w:hAnsi="Garamond" w:cs="Garamond"/>
          <w:color w:val="C00000"/>
          <w:sz w:val="96"/>
          <w:szCs w:val="96"/>
        </w:rPr>
      </w:pPr>
      <w:r>
        <w:rPr>
          <w:rFonts w:ascii="Garamond" w:eastAsia="Garamond" w:hAnsi="Garamond" w:cs="Garamond"/>
          <w:b/>
          <w:color w:val="C00000"/>
          <w:sz w:val="96"/>
          <w:szCs w:val="96"/>
        </w:rPr>
        <w:t>Programme</w:t>
      </w:r>
    </w:p>
    <w:p w:rsidR="00020B02" w:rsidRDefault="006752B1">
      <w:pPr>
        <w:ind w:left="5" w:hanging="7"/>
        <w:jc w:val="center"/>
        <w:rPr>
          <w:rFonts w:ascii="Garamond" w:eastAsia="Garamond" w:hAnsi="Garamond" w:cs="Garamond"/>
          <w:color w:val="C00000"/>
          <w:sz w:val="72"/>
          <w:szCs w:val="72"/>
        </w:rPr>
      </w:pPr>
      <w:r>
        <w:rPr>
          <w:rFonts w:ascii="Garamond" w:eastAsia="Garamond" w:hAnsi="Garamond" w:cs="Garamond"/>
          <w:b/>
          <w:color w:val="C00000"/>
          <w:sz w:val="72"/>
          <w:szCs w:val="72"/>
        </w:rPr>
        <w:t>Licence Lettres modernes</w:t>
      </w:r>
    </w:p>
    <w:p w:rsidR="00020B02" w:rsidRDefault="00020B02">
      <w:pPr>
        <w:ind w:left="0" w:hanging="2"/>
        <w:jc w:val="center"/>
        <w:rPr>
          <w:rFonts w:ascii="Garamond" w:eastAsia="Garamond" w:hAnsi="Garamond" w:cs="Garamond"/>
        </w:rPr>
      </w:pPr>
    </w:p>
    <w:p w:rsidR="00020B02" w:rsidRDefault="00020B02">
      <w:pPr>
        <w:ind w:left="0" w:hanging="2"/>
        <w:rPr>
          <w:rFonts w:ascii="Garamond" w:eastAsia="Garamond" w:hAnsi="Garamond" w:cs="Garamond"/>
        </w:rPr>
      </w:pPr>
    </w:p>
    <w:p w:rsidR="00020B02" w:rsidRDefault="00020B02">
      <w:pPr>
        <w:ind w:left="0" w:hanging="2"/>
        <w:jc w:val="center"/>
        <w:rPr>
          <w:rFonts w:ascii="Garamond" w:eastAsia="Garamond" w:hAnsi="Garamond" w:cs="Garamond"/>
        </w:rPr>
      </w:pPr>
    </w:p>
    <w:p w:rsidR="00020B02" w:rsidRDefault="006752B1">
      <w:pPr>
        <w:ind w:left="5" w:hanging="7"/>
        <w:jc w:val="center"/>
        <w:rPr>
          <w:rFonts w:ascii="Garamond" w:eastAsia="Garamond" w:hAnsi="Garamond" w:cs="Garamond"/>
          <w:sz w:val="72"/>
          <w:szCs w:val="72"/>
        </w:rPr>
      </w:pPr>
      <w:r>
        <w:rPr>
          <w:rFonts w:ascii="Garamond" w:eastAsia="Garamond" w:hAnsi="Garamond" w:cs="Garamond"/>
          <w:b/>
          <w:sz w:val="72"/>
          <w:szCs w:val="72"/>
        </w:rPr>
        <w:t>Options</w:t>
      </w:r>
    </w:p>
    <w:p w:rsidR="00020B02" w:rsidRDefault="006752B1">
      <w:pPr>
        <w:ind w:left="5" w:hanging="7"/>
        <w:jc w:val="center"/>
        <w:rPr>
          <w:rFonts w:ascii="Garamond" w:eastAsia="Garamond" w:hAnsi="Garamond" w:cs="Garamond"/>
          <w:sz w:val="72"/>
          <w:szCs w:val="72"/>
        </w:rPr>
      </w:pPr>
      <w:r>
        <w:rPr>
          <w:rFonts w:ascii="Garamond" w:eastAsia="Garamond" w:hAnsi="Garamond" w:cs="Garamond"/>
          <w:b/>
          <w:sz w:val="72"/>
          <w:szCs w:val="72"/>
        </w:rPr>
        <w:t>*</w:t>
      </w:r>
    </w:p>
    <w:p w:rsidR="00020B02" w:rsidRDefault="00C72BBB">
      <w:pPr>
        <w:ind w:left="5" w:hanging="7"/>
        <w:jc w:val="center"/>
        <w:rPr>
          <w:rFonts w:ascii="Garamond" w:eastAsia="Garamond" w:hAnsi="Garamond" w:cs="Garamond"/>
          <w:sz w:val="72"/>
          <w:szCs w:val="72"/>
        </w:rPr>
      </w:pPr>
      <w:r>
        <w:rPr>
          <w:rFonts w:ascii="Garamond" w:eastAsia="Garamond" w:hAnsi="Garamond" w:cs="Garamond"/>
          <w:b/>
          <w:sz w:val="72"/>
          <w:szCs w:val="72"/>
        </w:rPr>
        <w:t>2021-2022</w:t>
      </w:r>
    </w:p>
    <w:p w:rsidR="00020B02" w:rsidRDefault="00020B02">
      <w:pPr>
        <w:ind w:left="5" w:hanging="7"/>
        <w:jc w:val="center"/>
        <w:rPr>
          <w:rFonts w:ascii="Garamond" w:eastAsia="Garamond" w:hAnsi="Garamond" w:cs="Garamond"/>
          <w:sz w:val="72"/>
          <w:szCs w:val="72"/>
        </w:rPr>
      </w:pPr>
    </w:p>
    <w:p w:rsidR="00020B02" w:rsidRDefault="00020B02">
      <w:pPr>
        <w:spacing w:line="240" w:lineRule="auto"/>
        <w:ind w:left="0" w:hanging="2"/>
        <w:jc w:val="center"/>
      </w:pPr>
    </w:p>
    <w:p w:rsidR="00020B02" w:rsidRDefault="00020B02">
      <w:pPr>
        <w:ind w:left="0" w:hanging="2"/>
        <w:jc w:val="center"/>
        <w:rPr>
          <w:rFonts w:ascii="Garamond" w:eastAsia="Garamond" w:hAnsi="Garamond" w:cs="Garamond"/>
        </w:rPr>
      </w:pPr>
    </w:p>
    <w:p w:rsidR="00020B02" w:rsidRDefault="00020B02">
      <w:pPr>
        <w:ind w:left="0" w:hanging="2"/>
        <w:jc w:val="center"/>
        <w:rPr>
          <w:rFonts w:ascii="Garamond" w:eastAsia="Garamond" w:hAnsi="Garamond" w:cs="Garamond"/>
        </w:rPr>
      </w:pPr>
    </w:p>
    <w:p w:rsidR="00020B02" w:rsidRDefault="00020B02">
      <w:pPr>
        <w:ind w:left="0" w:hanging="2"/>
        <w:jc w:val="center"/>
        <w:rPr>
          <w:rFonts w:ascii="Garamond" w:eastAsia="Garamond" w:hAnsi="Garamond" w:cs="Garamond"/>
        </w:rPr>
      </w:pPr>
    </w:p>
    <w:p w:rsidR="00020B02" w:rsidRDefault="006752B1">
      <w:pPr>
        <w:tabs>
          <w:tab w:val="left" w:pos="840"/>
          <w:tab w:val="left" w:pos="1400"/>
          <w:tab w:val="left" w:pos="6200"/>
        </w:tabs>
        <w:spacing w:after="120"/>
        <w:ind w:left="3" w:hanging="5"/>
        <w:jc w:val="center"/>
        <w:rPr>
          <w:rFonts w:ascii="Garamond" w:eastAsia="Garamond" w:hAnsi="Garamond" w:cs="Garamond"/>
          <w:sz w:val="32"/>
          <w:szCs w:val="32"/>
        </w:rPr>
      </w:pPr>
      <w:r>
        <w:rPr>
          <w:rFonts w:ascii="Garamond" w:eastAsia="Garamond" w:hAnsi="Garamond" w:cs="Garamond"/>
          <w:b/>
          <w:sz w:val="48"/>
          <w:szCs w:val="48"/>
        </w:rPr>
        <w:t xml:space="preserve">La lecture des œuvres au programme de chaque U.E. est indispensable </w:t>
      </w:r>
      <w:r>
        <w:rPr>
          <w:rFonts w:ascii="Garamond" w:eastAsia="Garamond" w:hAnsi="Garamond" w:cs="Garamond"/>
          <w:b/>
          <w:i/>
          <w:sz w:val="48"/>
          <w:szCs w:val="48"/>
        </w:rPr>
        <w:t>avant la rentrée</w:t>
      </w:r>
    </w:p>
    <w:p w:rsidR="00020B02" w:rsidRDefault="006752B1">
      <w:pPr>
        <w:tabs>
          <w:tab w:val="left" w:pos="840"/>
          <w:tab w:val="left" w:pos="1400"/>
          <w:tab w:val="left" w:pos="6200"/>
        </w:tabs>
        <w:ind w:left="1" w:hanging="3"/>
        <w:jc w:val="center"/>
        <w:rPr>
          <w:rFonts w:ascii="Garamond" w:eastAsia="Garamond" w:hAnsi="Garamond" w:cs="Garamond"/>
        </w:rPr>
      </w:pPr>
      <w:r>
        <w:rPr>
          <w:rFonts w:ascii="Garamond" w:eastAsia="Garamond" w:hAnsi="Garamond" w:cs="Garamond"/>
          <w:b/>
          <w:sz w:val="32"/>
          <w:szCs w:val="32"/>
        </w:rPr>
        <w:t>Les œuvres sont disponibles à la librairie Études de l’Université</w:t>
      </w:r>
    </w:p>
    <w:p w:rsidR="00020B02" w:rsidRDefault="00020B02">
      <w:pPr>
        <w:ind w:left="0" w:hanging="2"/>
        <w:jc w:val="both"/>
        <w:rPr>
          <w:rFonts w:ascii="Garamond" w:eastAsia="Garamond" w:hAnsi="Garamond" w:cs="Garamond"/>
        </w:rPr>
      </w:pPr>
    </w:p>
    <w:p w:rsidR="00020B02" w:rsidRDefault="006752B1">
      <w:pPr>
        <w:ind w:left="2" w:hanging="4"/>
        <w:jc w:val="center"/>
        <w:rPr>
          <w:rFonts w:ascii="Garamond" w:eastAsia="Garamond" w:hAnsi="Garamond" w:cs="Garamond"/>
          <w:sz w:val="36"/>
          <w:szCs w:val="36"/>
        </w:rPr>
      </w:pPr>
      <w:r>
        <w:rPr>
          <w:rFonts w:ascii="Garamond" w:eastAsia="Garamond" w:hAnsi="Garamond" w:cs="Garamond"/>
          <w:sz w:val="36"/>
          <w:szCs w:val="36"/>
        </w:rPr>
        <w:t xml:space="preserve">En savoir plus : </w:t>
      </w:r>
      <w:hyperlink r:id="rId8">
        <w:r>
          <w:rPr>
            <w:rFonts w:ascii="Garamond" w:eastAsia="Garamond" w:hAnsi="Garamond" w:cs="Garamond"/>
            <w:b/>
            <w:color w:val="C00000"/>
            <w:sz w:val="36"/>
            <w:szCs w:val="36"/>
            <w:u w:val="single"/>
          </w:rPr>
          <w:t>http://lettres-modernes.univ-tlse2.fr</w:t>
        </w:r>
      </w:hyperlink>
    </w:p>
    <w:p w:rsidR="00020B02" w:rsidRDefault="00020B02">
      <w:pPr>
        <w:ind w:left="0" w:hanging="2"/>
        <w:jc w:val="both"/>
        <w:rPr>
          <w:rFonts w:ascii="Garamond" w:eastAsia="Garamond" w:hAnsi="Garamond" w:cs="Garamond"/>
        </w:rPr>
      </w:pPr>
    </w:p>
    <w:p w:rsidR="00020B02" w:rsidRDefault="00020B02">
      <w:pPr>
        <w:ind w:left="0" w:hanging="2"/>
        <w:jc w:val="both"/>
        <w:rPr>
          <w:rFonts w:ascii="Garamond" w:eastAsia="Garamond" w:hAnsi="Garamond" w:cs="Garamond"/>
        </w:rPr>
      </w:pPr>
    </w:p>
    <w:p w:rsidR="00020B02" w:rsidRDefault="006752B1">
      <w:pPr>
        <w:ind w:left="0" w:hanging="2"/>
        <w:jc w:val="center"/>
        <w:rPr>
          <w:rFonts w:ascii="Garamond" w:eastAsia="Garamond" w:hAnsi="Garamond" w:cs="Garamond"/>
        </w:rPr>
      </w:pPr>
      <w:r>
        <w:rPr>
          <w:rFonts w:ascii="Garamond" w:eastAsia="Garamond" w:hAnsi="Garamond" w:cs="Garamond"/>
        </w:rPr>
        <w:t>Université Toulouse – Jean Jaurès</w:t>
      </w:r>
    </w:p>
    <w:p w:rsidR="00020B02" w:rsidRDefault="006752B1">
      <w:pPr>
        <w:ind w:left="0" w:hanging="2"/>
        <w:jc w:val="center"/>
        <w:rPr>
          <w:rFonts w:ascii="Garamond" w:eastAsia="Garamond" w:hAnsi="Garamond" w:cs="Garamond"/>
        </w:rPr>
      </w:pPr>
      <w:r>
        <w:rPr>
          <w:rFonts w:ascii="Garamond" w:eastAsia="Garamond" w:hAnsi="Garamond" w:cs="Garamond"/>
        </w:rPr>
        <w:t>UFR de Lettres, Philosophie, Musique, Arts du spectacle et Communication</w:t>
      </w:r>
    </w:p>
    <w:p w:rsidR="00020B02" w:rsidRDefault="006752B1">
      <w:pPr>
        <w:ind w:left="0" w:hanging="2"/>
        <w:jc w:val="center"/>
        <w:rPr>
          <w:rFonts w:ascii="Garamond" w:eastAsia="Garamond" w:hAnsi="Garamond" w:cs="Garamond"/>
        </w:rPr>
      </w:pPr>
      <w:r>
        <w:rPr>
          <w:rFonts w:ascii="Garamond" w:eastAsia="Garamond" w:hAnsi="Garamond" w:cs="Garamond"/>
        </w:rPr>
        <w:t>Département de Lettres modernes, Cinéma et Occitan</w:t>
      </w:r>
    </w:p>
    <w:p w:rsidR="00020B02" w:rsidRDefault="00020B02">
      <w:pPr>
        <w:ind w:left="0" w:hanging="2"/>
        <w:jc w:val="center"/>
        <w:rPr>
          <w:rFonts w:ascii="Garamond" w:eastAsia="Garamond" w:hAnsi="Garamond" w:cs="Garamond"/>
        </w:rPr>
      </w:pPr>
    </w:p>
    <w:p w:rsidR="00020B02" w:rsidRDefault="006752B1">
      <w:pPr>
        <w:ind w:left="0" w:hanging="2"/>
        <w:jc w:val="center"/>
        <w:rPr>
          <w:rFonts w:ascii="Garamond" w:eastAsia="Garamond" w:hAnsi="Garamond" w:cs="Garamond"/>
          <w:sz w:val="22"/>
          <w:szCs w:val="22"/>
        </w:rPr>
      </w:pPr>
      <w:r>
        <w:rPr>
          <w:rFonts w:ascii="Garamond" w:eastAsia="Garamond" w:hAnsi="Garamond" w:cs="Garamond"/>
          <w:sz w:val="22"/>
          <w:szCs w:val="22"/>
        </w:rPr>
        <w:t>Conception, Réalisation, Édition : Département Lettres modernes, Cinéma et Occitan – Céline Vaguer</w:t>
      </w:r>
    </w:p>
    <w:p w:rsidR="00020B02" w:rsidRDefault="006752B1">
      <w:pPr>
        <w:ind w:left="0" w:hanging="2"/>
        <w:jc w:val="center"/>
        <w:rPr>
          <w:rFonts w:ascii="Garamond" w:eastAsia="Garamond" w:hAnsi="Garamond" w:cs="Garamond"/>
          <w:sz w:val="20"/>
          <w:szCs w:val="20"/>
        </w:rPr>
      </w:pPr>
      <w:r>
        <w:rPr>
          <w:rFonts w:ascii="Garamond" w:eastAsia="Garamond" w:hAnsi="Garamond" w:cs="Garamond"/>
          <w:sz w:val="20"/>
          <w:szCs w:val="20"/>
        </w:rPr>
        <w:t>Mise à jour, mise en page : Agnès Rees et Benoît Tane</w:t>
      </w:r>
    </w:p>
    <w:p w:rsidR="00020B02" w:rsidRDefault="006752B1">
      <w:pPr>
        <w:ind w:left="0" w:hanging="2"/>
        <w:jc w:val="center"/>
        <w:rPr>
          <w:rFonts w:ascii="Garamond" w:eastAsia="Garamond" w:hAnsi="Garamond" w:cs="Garamond"/>
          <w:sz w:val="22"/>
          <w:szCs w:val="22"/>
        </w:rPr>
      </w:pPr>
      <w:r>
        <w:rPr>
          <w:rFonts w:ascii="Garamond" w:eastAsia="Garamond" w:hAnsi="Garamond" w:cs="Garamond"/>
          <w:sz w:val="22"/>
          <w:szCs w:val="22"/>
        </w:rPr>
        <w:t>Le contenu de chaque UE restant la propriété de ses auteurs</w:t>
      </w:r>
    </w:p>
    <w:p w:rsidR="00020B02" w:rsidRDefault="00020B02">
      <w:pPr>
        <w:ind w:left="0" w:hanging="2"/>
        <w:jc w:val="center"/>
        <w:rPr>
          <w:rFonts w:ascii="Garamond" w:eastAsia="Garamond" w:hAnsi="Garamond" w:cs="Garamond"/>
        </w:rPr>
      </w:pPr>
    </w:p>
    <w:p w:rsidR="008F363A" w:rsidRDefault="008F363A">
      <w:pPr>
        <w:ind w:left="0" w:hanging="2"/>
        <w:jc w:val="center"/>
        <w:rPr>
          <w:rFonts w:ascii="Garamond" w:eastAsia="Garamond" w:hAnsi="Garamond" w:cs="Garamond"/>
        </w:rPr>
      </w:pPr>
      <w:r>
        <w:rPr>
          <w:rFonts w:ascii="Garamond" w:eastAsia="Garamond" w:hAnsi="Garamond" w:cs="Garamond"/>
        </w:rPr>
        <w:br w:type="page"/>
      </w:r>
    </w:p>
    <w:p w:rsidR="00020B02" w:rsidRDefault="00020B02">
      <w:pPr>
        <w:ind w:left="0" w:hanging="2"/>
        <w:jc w:val="center"/>
        <w:rPr>
          <w:rFonts w:ascii="Garamond" w:eastAsia="Garamond" w:hAnsi="Garamond" w:cs="Garamond"/>
        </w:rPr>
      </w:pPr>
    </w:p>
    <w:p w:rsidR="00020B02" w:rsidRDefault="00020B02">
      <w:pPr>
        <w:ind w:left="0" w:hanging="2"/>
        <w:rPr>
          <w:rFonts w:ascii="Garamond" w:eastAsia="Garamond" w:hAnsi="Garamond" w:cs="Garamond"/>
        </w:rPr>
      </w:pPr>
    </w:p>
    <w:tbl>
      <w:tblPr>
        <w:tblStyle w:val="a3"/>
        <w:tblW w:w="9474" w:type="dxa"/>
        <w:tblInd w:w="0" w:type="dxa"/>
        <w:tblLayout w:type="fixed"/>
        <w:tblLook w:val="0000"/>
      </w:tblPr>
      <w:tblGrid>
        <w:gridCol w:w="9474"/>
      </w:tblGrid>
      <w:tr w:rsidR="00020B02">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20B02" w:rsidRDefault="00CD585B" w:rsidP="00C72BBB">
            <w:pPr>
              <w:ind w:left="3" w:right="-230" w:hanging="5"/>
              <w:jc w:val="center"/>
            </w:pPr>
            <w:r>
              <w:rPr>
                <w:rFonts w:ascii="Garamond" w:eastAsia="Garamond" w:hAnsi="Garamond" w:cs="Garamond"/>
                <w:b/>
                <w:sz w:val="48"/>
                <w:szCs w:val="48"/>
              </w:rPr>
              <w:t>UE optionnelles</w:t>
            </w:r>
          </w:p>
        </w:tc>
      </w:tr>
    </w:tbl>
    <w:p w:rsidR="00020B02" w:rsidRDefault="00020B02">
      <w:pPr>
        <w:spacing w:after="40"/>
        <w:ind w:left="0" w:hanging="2"/>
        <w:jc w:val="both"/>
        <w:rPr>
          <w:rFonts w:ascii="Garamond" w:eastAsia="Garamond" w:hAnsi="Garamond" w:cs="Garamond"/>
        </w:rPr>
      </w:pPr>
    </w:p>
    <w:p w:rsidR="00020B02" w:rsidRDefault="00020B02">
      <w:pPr>
        <w:spacing w:after="40"/>
        <w:ind w:left="0" w:hanging="2"/>
        <w:jc w:val="both"/>
        <w:rPr>
          <w:rFonts w:ascii="Garamond" w:eastAsia="Garamond" w:hAnsi="Garamond" w:cs="Garamond"/>
        </w:rPr>
      </w:pPr>
    </w:p>
    <w:p w:rsidR="00C72BBB" w:rsidRDefault="006752B1">
      <w:pPr>
        <w:spacing w:after="40"/>
        <w:ind w:left="0" w:hanging="2"/>
        <w:jc w:val="both"/>
        <w:rPr>
          <w:rFonts w:ascii="Garamond" w:eastAsia="Garamond" w:hAnsi="Garamond" w:cs="Garamond"/>
        </w:rPr>
      </w:pPr>
      <w:r>
        <w:rPr>
          <w:rFonts w:ascii="Garamond" w:eastAsia="Garamond" w:hAnsi="Garamond" w:cs="Garamond"/>
        </w:rPr>
        <w:t xml:space="preserve">Ces options sont </w:t>
      </w:r>
      <w:r w:rsidR="00C72BBB">
        <w:rPr>
          <w:rFonts w:ascii="Garamond" w:eastAsia="Garamond" w:hAnsi="Garamond" w:cs="Garamond"/>
        </w:rPr>
        <w:t>ouvertes aux non-spécialistes et pour certaines aux étudiants de Lettres Modernes. Elles peuvent être choisies au titre des UE 106, 206 (L1), 306, 406 (L2), 506 et 606 (L3).</w:t>
      </w:r>
    </w:p>
    <w:p w:rsidR="00020B02" w:rsidRDefault="00020B02" w:rsidP="00C72BBB">
      <w:pPr>
        <w:spacing w:after="40"/>
        <w:ind w:leftChars="0" w:left="0" w:firstLineChars="0" w:firstLine="0"/>
        <w:jc w:val="both"/>
        <w:rPr>
          <w:rFonts w:ascii="Garamond" w:eastAsia="Garamond" w:hAnsi="Garamond" w:cs="Garamond"/>
        </w:rPr>
      </w:pPr>
    </w:p>
    <w:p w:rsidR="00020B02" w:rsidRDefault="00020B02">
      <w:pPr>
        <w:spacing w:after="40"/>
        <w:ind w:left="0" w:hanging="2"/>
        <w:jc w:val="both"/>
        <w:rPr>
          <w:rFonts w:ascii="Garamond" w:eastAsia="Garamond" w:hAnsi="Garamond" w:cs="Garamond"/>
        </w:rPr>
      </w:pPr>
    </w:p>
    <w:p w:rsidR="00020B02" w:rsidRDefault="006752B1">
      <w:pPr>
        <w:ind w:left="1" w:hanging="3"/>
        <w:rPr>
          <w:rFonts w:ascii="Garamond" w:eastAsia="Garamond" w:hAnsi="Garamond" w:cs="Garamond"/>
          <w:color w:val="C00000"/>
          <w:sz w:val="28"/>
          <w:szCs w:val="28"/>
        </w:rPr>
      </w:pPr>
      <w:r>
        <w:rPr>
          <w:rFonts w:ascii="Garamond" w:eastAsia="Garamond" w:hAnsi="Garamond" w:cs="Garamond"/>
          <w:b/>
          <w:color w:val="C00000"/>
          <w:sz w:val="28"/>
          <w:szCs w:val="28"/>
        </w:rPr>
        <w:t>Sommaire</w:t>
      </w:r>
    </w:p>
    <w:p w:rsidR="00020B02" w:rsidRDefault="00020B02">
      <w:pPr>
        <w:ind w:left="1" w:hanging="3"/>
        <w:rPr>
          <w:rFonts w:ascii="Garamond" w:eastAsia="Garamond" w:hAnsi="Garamond" w:cs="Garamond"/>
          <w:color w:val="C00000"/>
          <w:sz w:val="28"/>
          <w:szCs w:val="28"/>
        </w:rPr>
      </w:pPr>
      <w:bookmarkStart w:id="0" w:name="_heading=h.30j0zll" w:colFirst="0" w:colLast="0"/>
      <w:bookmarkEnd w:id="0"/>
    </w:p>
    <w:tbl>
      <w:tblPr>
        <w:tblStyle w:val="a4"/>
        <w:tblW w:w="9507" w:type="dxa"/>
        <w:tblInd w:w="245" w:type="dxa"/>
        <w:tblLayout w:type="fixed"/>
        <w:tblLook w:val="0000"/>
      </w:tblPr>
      <w:tblGrid>
        <w:gridCol w:w="236"/>
        <w:gridCol w:w="8694"/>
        <w:gridCol w:w="577"/>
      </w:tblGrid>
      <w:tr w:rsidR="00020B02">
        <w:tc>
          <w:tcPr>
            <w:tcW w:w="8930" w:type="dxa"/>
            <w:gridSpan w:val="2"/>
            <w:tcBorders>
              <w:top w:val="single" w:sz="4" w:space="0" w:color="000000"/>
              <w:left w:val="single" w:sz="4" w:space="0" w:color="000000"/>
              <w:bottom w:val="single" w:sz="4" w:space="0" w:color="000000"/>
            </w:tcBorders>
            <w:shd w:val="clear" w:color="auto" w:fill="F2F2F2"/>
          </w:tcPr>
          <w:p w:rsidR="00020B02" w:rsidRDefault="006752B1">
            <w:pPr>
              <w:spacing w:before="60" w:after="60"/>
              <w:ind w:left="0" w:hanging="2"/>
              <w:rPr>
                <w:rFonts w:ascii="Garamond" w:eastAsia="Garamond" w:hAnsi="Garamond" w:cs="Garamond"/>
              </w:rPr>
            </w:pPr>
            <w:r>
              <w:rPr>
                <w:rFonts w:ascii="Garamond" w:eastAsia="Garamond" w:hAnsi="Garamond" w:cs="Garamond"/>
                <w:b/>
              </w:rPr>
              <w:t>Option Lettres modernes – 1</w:t>
            </w:r>
            <w:r>
              <w:rPr>
                <w:rFonts w:ascii="Garamond" w:eastAsia="Garamond" w:hAnsi="Garamond" w:cs="Garamond"/>
                <w:b/>
                <w:vertAlign w:val="superscript"/>
              </w:rPr>
              <w:t>re</w:t>
            </w:r>
            <w:r>
              <w:rPr>
                <w:rFonts w:ascii="Garamond" w:eastAsia="Garamond" w:hAnsi="Garamond" w:cs="Garamond"/>
                <w:b/>
              </w:rPr>
              <w:t xml:space="preserve"> année de Licence…………………………………………</w:t>
            </w:r>
          </w:p>
        </w:tc>
        <w:tc>
          <w:tcPr>
            <w:tcW w:w="577" w:type="dxa"/>
            <w:tcBorders>
              <w:top w:val="single" w:sz="4" w:space="0" w:color="000000"/>
              <w:left w:val="single" w:sz="4" w:space="0" w:color="000000"/>
              <w:bottom w:val="single" w:sz="4" w:space="0" w:color="000000"/>
              <w:right w:val="single" w:sz="4" w:space="0" w:color="000000"/>
            </w:tcBorders>
            <w:shd w:val="clear" w:color="auto" w:fill="F2F2F2"/>
          </w:tcPr>
          <w:p w:rsidR="00020B02" w:rsidRDefault="006752B1">
            <w:pPr>
              <w:ind w:left="0" w:hanging="2"/>
              <w:jc w:val="right"/>
            </w:pPr>
            <w:r>
              <w:rPr>
                <w:rFonts w:ascii="Garamond" w:eastAsia="Garamond" w:hAnsi="Garamond" w:cs="Garamond"/>
                <w:b/>
              </w:rPr>
              <w:t>3</w:t>
            </w:r>
          </w:p>
        </w:tc>
      </w:tr>
      <w:tr w:rsidR="00020B02">
        <w:tc>
          <w:tcPr>
            <w:tcW w:w="236" w:type="dxa"/>
            <w:tcBorders>
              <w:top w:val="single" w:sz="4" w:space="0" w:color="000000"/>
              <w:left w:val="single" w:sz="4" w:space="0" w:color="000000"/>
              <w:bottom w:val="single" w:sz="4" w:space="0" w:color="000000"/>
            </w:tcBorders>
          </w:tcPr>
          <w:p w:rsidR="00020B02" w:rsidRDefault="00020B02">
            <w:pPr>
              <w:spacing w:before="60" w:after="60"/>
              <w:ind w:left="0" w:hanging="2"/>
              <w:rPr>
                <w:rFonts w:ascii="Garamond" w:eastAsia="Garamond" w:hAnsi="Garamond" w:cs="Garamond"/>
                <w:sz w:val="16"/>
                <w:szCs w:val="16"/>
              </w:rPr>
            </w:pPr>
          </w:p>
        </w:tc>
        <w:tc>
          <w:tcPr>
            <w:tcW w:w="8694" w:type="dxa"/>
            <w:tcBorders>
              <w:top w:val="single" w:sz="4" w:space="0" w:color="000000"/>
              <w:left w:val="single" w:sz="4" w:space="0" w:color="000000"/>
              <w:bottom w:val="single" w:sz="4" w:space="0" w:color="000000"/>
            </w:tcBorders>
          </w:tcPr>
          <w:p w:rsidR="00020B02" w:rsidRDefault="00721630">
            <w:pPr>
              <w:spacing w:before="60" w:after="60"/>
              <w:ind w:left="0" w:hanging="2"/>
              <w:rPr>
                <w:rFonts w:ascii="Garamond" w:eastAsia="Garamond" w:hAnsi="Garamond" w:cs="Garamond"/>
              </w:rPr>
            </w:pPr>
            <w:r>
              <w:rPr>
                <w:rFonts w:ascii="Garamond" w:eastAsia="Garamond" w:hAnsi="Garamond" w:cs="Garamond"/>
              </w:rPr>
              <w:t>UE 106 LM01OP1T</w:t>
            </w:r>
            <w:r w:rsidR="006752B1">
              <w:rPr>
                <w:rFonts w:ascii="Garamond" w:eastAsia="Garamond" w:hAnsi="Garamond" w:cs="Garamond"/>
              </w:rPr>
              <w:t xml:space="preserve"> Le français et les langues du monde…………………………………</w:t>
            </w:r>
          </w:p>
        </w:tc>
        <w:tc>
          <w:tcPr>
            <w:tcW w:w="577" w:type="dxa"/>
            <w:tcBorders>
              <w:top w:val="single" w:sz="4" w:space="0" w:color="000000"/>
              <w:left w:val="single" w:sz="4" w:space="0" w:color="000000"/>
              <w:bottom w:val="single" w:sz="4" w:space="0" w:color="000000"/>
              <w:right w:val="single" w:sz="4" w:space="0" w:color="000000"/>
            </w:tcBorders>
          </w:tcPr>
          <w:p w:rsidR="00020B02" w:rsidRDefault="006752B1">
            <w:pPr>
              <w:ind w:left="0" w:hanging="2"/>
              <w:jc w:val="right"/>
              <w:rPr>
                <w:rFonts w:ascii="Garamond" w:eastAsia="Garamond" w:hAnsi="Garamond" w:cs="Garamond"/>
              </w:rPr>
            </w:pPr>
            <w:r>
              <w:rPr>
                <w:rFonts w:ascii="Garamond" w:eastAsia="Garamond" w:hAnsi="Garamond" w:cs="Garamond"/>
              </w:rPr>
              <w:t>3</w:t>
            </w:r>
          </w:p>
        </w:tc>
      </w:tr>
      <w:tr w:rsidR="00020B02">
        <w:tc>
          <w:tcPr>
            <w:tcW w:w="236" w:type="dxa"/>
            <w:tcBorders>
              <w:top w:val="single" w:sz="4" w:space="0" w:color="000000"/>
              <w:left w:val="single" w:sz="4" w:space="0" w:color="000000"/>
              <w:bottom w:val="single" w:sz="4" w:space="0" w:color="000000"/>
            </w:tcBorders>
          </w:tcPr>
          <w:p w:rsidR="00020B02" w:rsidRDefault="00020B02">
            <w:pPr>
              <w:spacing w:before="60" w:after="60"/>
              <w:ind w:left="0" w:hanging="2"/>
              <w:rPr>
                <w:rFonts w:ascii="Garamond" w:eastAsia="Garamond" w:hAnsi="Garamond" w:cs="Garamond"/>
                <w:sz w:val="16"/>
                <w:szCs w:val="16"/>
              </w:rPr>
            </w:pPr>
          </w:p>
        </w:tc>
        <w:tc>
          <w:tcPr>
            <w:tcW w:w="8694" w:type="dxa"/>
            <w:tcBorders>
              <w:top w:val="single" w:sz="4" w:space="0" w:color="000000"/>
              <w:left w:val="single" w:sz="4" w:space="0" w:color="000000"/>
              <w:bottom w:val="single" w:sz="4" w:space="0" w:color="000000"/>
            </w:tcBorders>
          </w:tcPr>
          <w:p w:rsidR="00020B02" w:rsidRDefault="00721630">
            <w:pPr>
              <w:spacing w:before="60" w:after="60"/>
              <w:ind w:left="0" w:hanging="2"/>
              <w:rPr>
                <w:rFonts w:ascii="Garamond" w:eastAsia="Garamond" w:hAnsi="Garamond" w:cs="Garamond"/>
              </w:rPr>
            </w:pPr>
            <w:r>
              <w:rPr>
                <w:rFonts w:ascii="Garamond" w:eastAsia="Garamond" w:hAnsi="Garamond" w:cs="Garamond"/>
              </w:rPr>
              <w:t>UE 206 LM01OP2T</w:t>
            </w:r>
            <w:r w:rsidR="006752B1">
              <w:rPr>
                <w:rFonts w:ascii="Garamond" w:eastAsia="Garamond" w:hAnsi="Garamond" w:cs="Garamond"/>
              </w:rPr>
              <w:t xml:space="preserve"> Littérature et autres arts……………………………………………</w:t>
            </w:r>
          </w:p>
        </w:tc>
        <w:tc>
          <w:tcPr>
            <w:tcW w:w="577" w:type="dxa"/>
            <w:tcBorders>
              <w:top w:val="single" w:sz="4" w:space="0" w:color="000000"/>
              <w:left w:val="single" w:sz="4" w:space="0" w:color="000000"/>
              <w:bottom w:val="single" w:sz="4" w:space="0" w:color="000000"/>
              <w:right w:val="single" w:sz="4" w:space="0" w:color="000000"/>
            </w:tcBorders>
          </w:tcPr>
          <w:p w:rsidR="00020B02" w:rsidRDefault="006752B1">
            <w:pPr>
              <w:ind w:left="0" w:hanging="2"/>
              <w:jc w:val="right"/>
              <w:rPr>
                <w:rFonts w:ascii="Garamond" w:eastAsia="Garamond" w:hAnsi="Garamond" w:cs="Garamond"/>
              </w:rPr>
            </w:pPr>
            <w:r>
              <w:rPr>
                <w:rFonts w:ascii="Garamond" w:eastAsia="Garamond" w:hAnsi="Garamond" w:cs="Garamond"/>
              </w:rPr>
              <w:t>3</w:t>
            </w:r>
          </w:p>
        </w:tc>
      </w:tr>
      <w:tr w:rsidR="00020B02">
        <w:tc>
          <w:tcPr>
            <w:tcW w:w="9507" w:type="dxa"/>
            <w:gridSpan w:val="3"/>
            <w:tcBorders>
              <w:top w:val="single" w:sz="4" w:space="0" w:color="000000"/>
              <w:left w:val="single" w:sz="4" w:space="0" w:color="000000"/>
              <w:bottom w:val="single" w:sz="4" w:space="0" w:color="000000"/>
              <w:right w:val="single" w:sz="4" w:space="0" w:color="000000"/>
            </w:tcBorders>
          </w:tcPr>
          <w:p w:rsidR="00020B02" w:rsidRDefault="00020B02">
            <w:pPr>
              <w:ind w:left="0" w:hanging="2"/>
              <w:jc w:val="right"/>
              <w:rPr>
                <w:rFonts w:ascii="Garamond" w:eastAsia="Garamond" w:hAnsi="Garamond" w:cs="Garamond"/>
              </w:rPr>
            </w:pPr>
          </w:p>
        </w:tc>
      </w:tr>
      <w:tr w:rsidR="00020B02">
        <w:tc>
          <w:tcPr>
            <w:tcW w:w="8930" w:type="dxa"/>
            <w:gridSpan w:val="2"/>
            <w:tcBorders>
              <w:top w:val="single" w:sz="4" w:space="0" w:color="000000"/>
              <w:left w:val="single" w:sz="4" w:space="0" w:color="000000"/>
              <w:bottom w:val="single" w:sz="4" w:space="0" w:color="000000"/>
            </w:tcBorders>
            <w:shd w:val="clear" w:color="auto" w:fill="F2F2F2"/>
          </w:tcPr>
          <w:p w:rsidR="00020B02" w:rsidRDefault="006752B1">
            <w:pPr>
              <w:spacing w:before="60" w:after="60"/>
              <w:ind w:left="0" w:hanging="2"/>
              <w:rPr>
                <w:rFonts w:ascii="Garamond" w:eastAsia="Garamond" w:hAnsi="Garamond" w:cs="Garamond"/>
              </w:rPr>
            </w:pPr>
            <w:r>
              <w:rPr>
                <w:rFonts w:ascii="Garamond" w:eastAsia="Garamond" w:hAnsi="Garamond" w:cs="Garamond"/>
                <w:b/>
              </w:rPr>
              <w:t>Option Lettres modernes – 2</w:t>
            </w:r>
            <w:r>
              <w:rPr>
                <w:rFonts w:ascii="Garamond" w:eastAsia="Garamond" w:hAnsi="Garamond" w:cs="Garamond"/>
                <w:b/>
                <w:vertAlign w:val="superscript"/>
              </w:rPr>
              <w:t>e</w:t>
            </w:r>
            <w:r>
              <w:rPr>
                <w:rFonts w:ascii="Garamond" w:eastAsia="Garamond" w:hAnsi="Garamond" w:cs="Garamond"/>
                <w:b/>
              </w:rPr>
              <w:t xml:space="preserve"> année de Licence…………………………………………</w:t>
            </w:r>
          </w:p>
        </w:tc>
        <w:tc>
          <w:tcPr>
            <w:tcW w:w="577" w:type="dxa"/>
            <w:tcBorders>
              <w:top w:val="single" w:sz="4" w:space="0" w:color="000000"/>
              <w:left w:val="single" w:sz="4" w:space="0" w:color="000000"/>
              <w:bottom w:val="single" w:sz="4" w:space="0" w:color="000000"/>
              <w:right w:val="single" w:sz="4" w:space="0" w:color="000000"/>
            </w:tcBorders>
            <w:shd w:val="clear" w:color="auto" w:fill="F2F2F2"/>
          </w:tcPr>
          <w:p w:rsidR="00020B02" w:rsidRDefault="006752B1">
            <w:pPr>
              <w:ind w:left="0" w:hanging="2"/>
              <w:jc w:val="right"/>
            </w:pPr>
            <w:r>
              <w:rPr>
                <w:rFonts w:ascii="Garamond" w:eastAsia="Garamond" w:hAnsi="Garamond" w:cs="Garamond"/>
                <w:b/>
              </w:rPr>
              <w:t>4</w:t>
            </w:r>
          </w:p>
        </w:tc>
      </w:tr>
      <w:tr w:rsidR="00020B02">
        <w:tc>
          <w:tcPr>
            <w:tcW w:w="236" w:type="dxa"/>
            <w:tcBorders>
              <w:top w:val="single" w:sz="4" w:space="0" w:color="000000"/>
              <w:left w:val="single" w:sz="4" w:space="0" w:color="000000"/>
              <w:bottom w:val="single" w:sz="4" w:space="0" w:color="000000"/>
            </w:tcBorders>
          </w:tcPr>
          <w:p w:rsidR="00020B02" w:rsidRDefault="00020B02">
            <w:pPr>
              <w:spacing w:before="60" w:after="60"/>
              <w:ind w:left="0" w:hanging="2"/>
              <w:rPr>
                <w:rFonts w:ascii="Garamond" w:eastAsia="Garamond" w:hAnsi="Garamond" w:cs="Garamond"/>
                <w:sz w:val="16"/>
                <w:szCs w:val="16"/>
              </w:rPr>
            </w:pPr>
          </w:p>
        </w:tc>
        <w:tc>
          <w:tcPr>
            <w:tcW w:w="8694" w:type="dxa"/>
            <w:tcBorders>
              <w:top w:val="single" w:sz="4" w:space="0" w:color="000000"/>
              <w:left w:val="single" w:sz="4" w:space="0" w:color="000000"/>
              <w:bottom w:val="single" w:sz="4" w:space="0" w:color="000000"/>
            </w:tcBorders>
          </w:tcPr>
          <w:p w:rsidR="00020B02" w:rsidRDefault="00721630">
            <w:pPr>
              <w:spacing w:before="60" w:after="60"/>
              <w:ind w:left="0" w:hanging="2"/>
              <w:rPr>
                <w:rFonts w:ascii="Garamond" w:eastAsia="Garamond" w:hAnsi="Garamond" w:cs="Garamond"/>
              </w:rPr>
            </w:pPr>
            <w:r>
              <w:rPr>
                <w:rFonts w:ascii="Garamond" w:eastAsia="Garamond" w:hAnsi="Garamond" w:cs="Garamond"/>
              </w:rPr>
              <w:t>UE 306 LM01OP3T</w:t>
            </w:r>
            <w:r w:rsidR="006752B1">
              <w:rPr>
                <w:rFonts w:ascii="Garamond" w:eastAsia="Garamond" w:hAnsi="Garamond" w:cs="Garamond"/>
              </w:rPr>
              <w:t xml:space="preserve"> Approches linguistiques du français parlé……………………………</w:t>
            </w:r>
          </w:p>
        </w:tc>
        <w:tc>
          <w:tcPr>
            <w:tcW w:w="577" w:type="dxa"/>
            <w:tcBorders>
              <w:top w:val="single" w:sz="4" w:space="0" w:color="000000"/>
              <w:left w:val="single" w:sz="4" w:space="0" w:color="000000"/>
              <w:bottom w:val="single" w:sz="4" w:space="0" w:color="000000"/>
              <w:right w:val="single" w:sz="4" w:space="0" w:color="000000"/>
            </w:tcBorders>
          </w:tcPr>
          <w:p w:rsidR="00020B02" w:rsidRDefault="006752B1">
            <w:pPr>
              <w:ind w:left="0" w:hanging="2"/>
              <w:jc w:val="right"/>
              <w:rPr>
                <w:rFonts w:ascii="Garamond" w:eastAsia="Garamond" w:hAnsi="Garamond" w:cs="Garamond"/>
              </w:rPr>
            </w:pPr>
            <w:r>
              <w:rPr>
                <w:rFonts w:ascii="Garamond" w:eastAsia="Garamond" w:hAnsi="Garamond" w:cs="Garamond"/>
              </w:rPr>
              <w:t>4</w:t>
            </w:r>
          </w:p>
        </w:tc>
      </w:tr>
      <w:tr w:rsidR="00C72BBB">
        <w:tc>
          <w:tcPr>
            <w:tcW w:w="236" w:type="dxa"/>
            <w:tcBorders>
              <w:top w:val="single" w:sz="4" w:space="0" w:color="000000"/>
              <w:left w:val="single" w:sz="4" w:space="0" w:color="000000"/>
              <w:bottom w:val="single" w:sz="4" w:space="0" w:color="000000"/>
            </w:tcBorders>
          </w:tcPr>
          <w:p w:rsidR="00C72BBB" w:rsidRDefault="00C72BBB">
            <w:pPr>
              <w:spacing w:before="60" w:after="60"/>
              <w:ind w:left="0" w:hanging="2"/>
              <w:rPr>
                <w:rFonts w:ascii="Garamond" w:eastAsia="Garamond" w:hAnsi="Garamond" w:cs="Garamond"/>
                <w:sz w:val="16"/>
                <w:szCs w:val="16"/>
              </w:rPr>
            </w:pPr>
          </w:p>
        </w:tc>
        <w:tc>
          <w:tcPr>
            <w:tcW w:w="8694" w:type="dxa"/>
            <w:tcBorders>
              <w:top w:val="single" w:sz="4" w:space="0" w:color="000000"/>
              <w:left w:val="single" w:sz="4" w:space="0" w:color="000000"/>
              <w:bottom w:val="single" w:sz="4" w:space="0" w:color="000000"/>
            </w:tcBorders>
          </w:tcPr>
          <w:p w:rsidR="00C72BBB" w:rsidRDefault="00C72BBB">
            <w:pPr>
              <w:spacing w:before="60" w:after="60"/>
              <w:ind w:left="0" w:hanging="2"/>
              <w:rPr>
                <w:rFonts w:ascii="Garamond" w:eastAsia="Garamond" w:hAnsi="Garamond" w:cs="Garamond"/>
              </w:rPr>
            </w:pPr>
            <w:r>
              <w:rPr>
                <w:rFonts w:ascii="Garamond" w:eastAsia="Garamond" w:hAnsi="Garamond" w:cs="Garamond"/>
              </w:rPr>
              <w:t>UE 306 LM02OP3T Le récit de voyage du Moyen Âge à nos jours………………………..</w:t>
            </w:r>
          </w:p>
        </w:tc>
        <w:tc>
          <w:tcPr>
            <w:tcW w:w="577" w:type="dxa"/>
            <w:tcBorders>
              <w:top w:val="single" w:sz="4" w:space="0" w:color="000000"/>
              <w:left w:val="single" w:sz="4" w:space="0" w:color="000000"/>
              <w:bottom w:val="single" w:sz="4" w:space="0" w:color="000000"/>
              <w:right w:val="single" w:sz="4" w:space="0" w:color="000000"/>
            </w:tcBorders>
          </w:tcPr>
          <w:p w:rsidR="00C72BBB" w:rsidRDefault="00581CBE">
            <w:pPr>
              <w:ind w:left="0" w:hanging="2"/>
              <w:jc w:val="right"/>
              <w:rPr>
                <w:rFonts w:ascii="Garamond" w:eastAsia="Garamond" w:hAnsi="Garamond" w:cs="Garamond"/>
              </w:rPr>
            </w:pPr>
            <w:r>
              <w:rPr>
                <w:rFonts w:ascii="Garamond" w:eastAsia="Garamond" w:hAnsi="Garamond" w:cs="Garamond"/>
              </w:rPr>
              <w:t>4</w:t>
            </w:r>
          </w:p>
        </w:tc>
      </w:tr>
      <w:tr w:rsidR="00020B02">
        <w:tc>
          <w:tcPr>
            <w:tcW w:w="236" w:type="dxa"/>
            <w:tcBorders>
              <w:top w:val="single" w:sz="4" w:space="0" w:color="000000"/>
              <w:left w:val="single" w:sz="4" w:space="0" w:color="000000"/>
              <w:bottom w:val="single" w:sz="4" w:space="0" w:color="000000"/>
            </w:tcBorders>
          </w:tcPr>
          <w:p w:rsidR="00020B02" w:rsidRDefault="00020B02">
            <w:pPr>
              <w:spacing w:before="60" w:after="60"/>
              <w:ind w:left="0" w:hanging="2"/>
              <w:rPr>
                <w:rFonts w:ascii="Garamond" w:eastAsia="Garamond" w:hAnsi="Garamond" w:cs="Garamond"/>
                <w:sz w:val="16"/>
                <w:szCs w:val="16"/>
              </w:rPr>
            </w:pPr>
          </w:p>
        </w:tc>
        <w:tc>
          <w:tcPr>
            <w:tcW w:w="8694" w:type="dxa"/>
            <w:tcBorders>
              <w:top w:val="single" w:sz="4" w:space="0" w:color="000000"/>
              <w:left w:val="single" w:sz="4" w:space="0" w:color="000000"/>
              <w:bottom w:val="single" w:sz="4" w:space="0" w:color="000000"/>
            </w:tcBorders>
          </w:tcPr>
          <w:p w:rsidR="00020B02" w:rsidRDefault="00721630" w:rsidP="00C72BBB">
            <w:pPr>
              <w:spacing w:before="60" w:after="60"/>
              <w:ind w:left="0" w:hanging="2"/>
              <w:rPr>
                <w:rFonts w:ascii="Garamond" w:eastAsia="Garamond" w:hAnsi="Garamond" w:cs="Garamond"/>
              </w:rPr>
            </w:pPr>
            <w:r>
              <w:rPr>
                <w:rFonts w:ascii="Garamond" w:eastAsia="Garamond" w:hAnsi="Garamond" w:cs="Garamond"/>
              </w:rPr>
              <w:t>UE 406 LM01OP4T</w:t>
            </w:r>
            <w:r w:rsidR="00C72BBB">
              <w:rPr>
                <w:rFonts w:ascii="Garamond" w:eastAsia="Garamond" w:hAnsi="Garamond" w:cs="Garamond"/>
              </w:rPr>
              <w:t>Ecrire l’environnement : flâneries et promenades dans les proses modernes (XIX</w:t>
            </w:r>
            <w:r w:rsidR="00C72BBB" w:rsidRPr="00C72BBB">
              <w:rPr>
                <w:rFonts w:ascii="Garamond" w:eastAsia="Garamond" w:hAnsi="Garamond" w:cs="Garamond"/>
                <w:vertAlign w:val="superscript"/>
              </w:rPr>
              <w:t>e</w:t>
            </w:r>
            <w:r w:rsidR="00C72BBB">
              <w:rPr>
                <w:rFonts w:ascii="Garamond" w:eastAsia="Garamond" w:hAnsi="Garamond" w:cs="Garamond"/>
              </w:rPr>
              <w:t>-XX</w:t>
            </w:r>
            <w:r w:rsidR="00C72BBB" w:rsidRPr="00C72BBB">
              <w:rPr>
                <w:rFonts w:ascii="Garamond" w:eastAsia="Garamond" w:hAnsi="Garamond" w:cs="Garamond"/>
                <w:vertAlign w:val="superscript"/>
              </w:rPr>
              <w:t>e</w:t>
            </w:r>
            <w:r w:rsidR="00C72BBB">
              <w:rPr>
                <w:rFonts w:ascii="Garamond" w:eastAsia="Garamond" w:hAnsi="Garamond" w:cs="Garamond"/>
              </w:rPr>
              <w:t>)</w:t>
            </w:r>
          </w:p>
        </w:tc>
        <w:tc>
          <w:tcPr>
            <w:tcW w:w="577" w:type="dxa"/>
            <w:tcBorders>
              <w:top w:val="single" w:sz="4" w:space="0" w:color="000000"/>
              <w:left w:val="single" w:sz="4" w:space="0" w:color="000000"/>
              <w:bottom w:val="single" w:sz="4" w:space="0" w:color="000000"/>
              <w:right w:val="single" w:sz="4" w:space="0" w:color="000000"/>
            </w:tcBorders>
          </w:tcPr>
          <w:p w:rsidR="00020B02" w:rsidRDefault="00581CBE">
            <w:pPr>
              <w:ind w:left="0" w:hanging="2"/>
              <w:jc w:val="right"/>
              <w:rPr>
                <w:rFonts w:ascii="Garamond" w:eastAsia="Garamond" w:hAnsi="Garamond" w:cs="Garamond"/>
              </w:rPr>
            </w:pPr>
            <w:r>
              <w:rPr>
                <w:rFonts w:ascii="Garamond" w:eastAsia="Garamond" w:hAnsi="Garamond" w:cs="Garamond"/>
              </w:rPr>
              <w:t>5</w:t>
            </w:r>
          </w:p>
        </w:tc>
      </w:tr>
      <w:tr w:rsidR="00020B02">
        <w:tc>
          <w:tcPr>
            <w:tcW w:w="9507" w:type="dxa"/>
            <w:gridSpan w:val="3"/>
            <w:tcBorders>
              <w:top w:val="single" w:sz="4" w:space="0" w:color="000000"/>
              <w:left w:val="single" w:sz="4" w:space="0" w:color="000000"/>
              <w:bottom w:val="single" w:sz="4" w:space="0" w:color="000000"/>
              <w:right w:val="single" w:sz="4" w:space="0" w:color="000000"/>
            </w:tcBorders>
          </w:tcPr>
          <w:p w:rsidR="00020B02" w:rsidRDefault="00020B02">
            <w:pPr>
              <w:ind w:left="0" w:hanging="2"/>
              <w:jc w:val="right"/>
              <w:rPr>
                <w:rFonts w:ascii="Garamond" w:eastAsia="Garamond" w:hAnsi="Garamond" w:cs="Garamond"/>
              </w:rPr>
            </w:pPr>
          </w:p>
        </w:tc>
      </w:tr>
      <w:tr w:rsidR="00020B02">
        <w:tc>
          <w:tcPr>
            <w:tcW w:w="8930" w:type="dxa"/>
            <w:gridSpan w:val="2"/>
            <w:tcBorders>
              <w:top w:val="single" w:sz="4" w:space="0" w:color="000000"/>
              <w:left w:val="single" w:sz="4" w:space="0" w:color="000000"/>
              <w:bottom w:val="single" w:sz="4" w:space="0" w:color="000000"/>
            </w:tcBorders>
            <w:shd w:val="clear" w:color="auto" w:fill="F2F2F2"/>
          </w:tcPr>
          <w:p w:rsidR="00020B02" w:rsidRDefault="006752B1">
            <w:pPr>
              <w:spacing w:before="60" w:after="60"/>
              <w:ind w:left="0" w:hanging="2"/>
              <w:rPr>
                <w:rFonts w:ascii="Garamond" w:eastAsia="Garamond" w:hAnsi="Garamond" w:cs="Garamond"/>
              </w:rPr>
            </w:pPr>
            <w:r>
              <w:rPr>
                <w:rFonts w:ascii="Garamond" w:eastAsia="Garamond" w:hAnsi="Garamond" w:cs="Garamond"/>
                <w:b/>
              </w:rPr>
              <w:t>Option Lettres modernes – 3</w:t>
            </w:r>
            <w:r>
              <w:rPr>
                <w:rFonts w:ascii="Garamond" w:eastAsia="Garamond" w:hAnsi="Garamond" w:cs="Garamond"/>
                <w:b/>
                <w:vertAlign w:val="superscript"/>
              </w:rPr>
              <w:t>e</w:t>
            </w:r>
            <w:r>
              <w:rPr>
                <w:rFonts w:ascii="Garamond" w:eastAsia="Garamond" w:hAnsi="Garamond" w:cs="Garamond"/>
                <w:b/>
              </w:rPr>
              <w:t xml:space="preserve"> année de Licence…………………………………………</w:t>
            </w:r>
          </w:p>
        </w:tc>
        <w:tc>
          <w:tcPr>
            <w:tcW w:w="577" w:type="dxa"/>
            <w:tcBorders>
              <w:top w:val="single" w:sz="4" w:space="0" w:color="000000"/>
              <w:left w:val="single" w:sz="4" w:space="0" w:color="000000"/>
              <w:bottom w:val="single" w:sz="4" w:space="0" w:color="000000"/>
              <w:right w:val="single" w:sz="4" w:space="0" w:color="000000"/>
            </w:tcBorders>
            <w:shd w:val="clear" w:color="auto" w:fill="F2F2F2"/>
          </w:tcPr>
          <w:p w:rsidR="00020B02" w:rsidRDefault="00581CBE">
            <w:pPr>
              <w:ind w:left="0" w:hanging="2"/>
              <w:jc w:val="right"/>
            </w:pPr>
            <w:r>
              <w:rPr>
                <w:rFonts w:ascii="Garamond" w:eastAsia="Garamond" w:hAnsi="Garamond" w:cs="Garamond"/>
                <w:b/>
              </w:rPr>
              <w:t>6</w:t>
            </w:r>
          </w:p>
        </w:tc>
      </w:tr>
      <w:tr w:rsidR="00020B02">
        <w:tc>
          <w:tcPr>
            <w:tcW w:w="236" w:type="dxa"/>
            <w:tcBorders>
              <w:top w:val="single" w:sz="4" w:space="0" w:color="000000"/>
              <w:left w:val="single" w:sz="4" w:space="0" w:color="000000"/>
              <w:bottom w:val="single" w:sz="4" w:space="0" w:color="000000"/>
            </w:tcBorders>
          </w:tcPr>
          <w:p w:rsidR="00020B02" w:rsidRDefault="00020B02">
            <w:pPr>
              <w:spacing w:before="60" w:after="60"/>
              <w:ind w:left="0" w:hanging="2"/>
              <w:rPr>
                <w:rFonts w:ascii="Garamond" w:eastAsia="Garamond" w:hAnsi="Garamond" w:cs="Garamond"/>
                <w:sz w:val="16"/>
                <w:szCs w:val="16"/>
              </w:rPr>
            </w:pPr>
          </w:p>
        </w:tc>
        <w:tc>
          <w:tcPr>
            <w:tcW w:w="8694" w:type="dxa"/>
            <w:tcBorders>
              <w:top w:val="single" w:sz="4" w:space="0" w:color="000000"/>
              <w:left w:val="single" w:sz="4" w:space="0" w:color="000000"/>
              <w:bottom w:val="single" w:sz="4" w:space="0" w:color="000000"/>
            </w:tcBorders>
          </w:tcPr>
          <w:p w:rsidR="00020B02" w:rsidRDefault="00721630">
            <w:pPr>
              <w:spacing w:before="60" w:after="60"/>
              <w:ind w:left="0" w:hanging="2"/>
              <w:rPr>
                <w:rFonts w:ascii="Garamond" w:eastAsia="Garamond" w:hAnsi="Garamond" w:cs="Garamond"/>
              </w:rPr>
            </w:pPr>
            <w:r>
              <w:rPr>
                <w:rFonts w:ascii="Garamond" w:eastAsia="Garamond" w:hAnsi="Garamond" w:cs="Garamond"/>
              </w:rPr>
              <w:t>UE 506 LM01OP5T</w:t>
            </w:r>
            <w:r w:rsidR="006752B1">
              <w:rPr>
                <w:rFonts w:ascii="Garamond" w:eastAsia="Garamond" w:hAnsi="Garamond" w:cs="Garamond"/>
              </w:rPr>
              <w:t xml:space="preserve"> Fictions policières…………………………………………………...</w:t>
            </w:r>
          </w:p>
        </w:tc>
        <w:tc>
          <w:tcPr>
            <w:tcW w:w="577" w:type="dxa"/>
            <w:tcBorders>
              <w:top w:val="single" w:sz="4" w:space="0" w:color="000000"/>
              <w:left w:val="single" w:sz="4" w:space="0" w:color="000000"/>
              <w:bottom w:val="single" w:sz="4" w:space="0" w:color="000000"/>
              <w:right w:val="single" w:sz="4" w:space="0" w:color="000000"/>
            </w:tcBorders>
          </w:tcPr>
          <w:p w:rsidR="00020B02" w:rsidRDefault="00581CBE">
            <w:pPr>
              <w:ind w:left="0" w:hanging="2"/>
              <w:jc w:val="right"/>
              <w:rPr>
                <w:rFonts w:ascii="Garamond" w:eastAsia="Garamond" w:hAnsi="Garamond" w:cs="Garamond"/>
              </w:rPr>
            </w:pPr>
            <w:r>
              <w:rPr>
                <w:rFonts w:ascii="Garamond" w:eastAsia="Garamond" w:hAnsi="Garamond" w:cs="Garamond"/>
              </w:rPr>
              <w:t>6</w:t>
            </w:r>
          </w:p>
        </w:tc>
      </w:tr>
      <w:tr w:rsidR="00020B02">
        <w:tc>
          <w:tcPr>
            <w:tcW w:w="236" w:type="dxa"/>
            <w:tcBorders>
              <w:top w:val="single" w:sz="4" w:space="0" w:color="000000"/>
              <w:left w:val="single" w:sz="4" w:space="0" w:color="000000"/>
              <w:bottom w:val="single" w:sz="4" w:space="0" w:color="000000"/>
            </w:tcBorders>
          </w:tcPr>
          <w:p w:rsidR="00020B02" w:rsidRDefault="00020B02">
            <w:pPr>
              <w:spacing w:before="60" w:after="60"/>
              <w:ind w:left="0" w:hanging="2"/>
              <w:rPr>
                <w:rFonts w:ascii="Garamond" w:eastAsia="Garamond" w:hAnsi="Garamond" w:cs="Garamond"/>
                <w:sz w:val="16"/>
                <w:szCs w:val="16"/>
              </w:rPr>
            </w:pPr>
          </w:p>
        </w:tc>
        <w:tc>
          <w:tcPr>
            <w:tcW w:w="8694" w:type="dxa"/>
            <w:tcBorders>
              <w:top w:val="single" w:sz="4" w:space="0" w:color="000000"/>
              <w:left w:val="single" w:sz="4" w:space="0" w:color="000000"/>
              <w:bottom w:val="single" w:sz="4" w:space="0" w:color="000000"/>
            </w:tcBorders>
          </w:tcPr>
          <w:p w:rsidR="00020B02" w:rsidRDefault="00721630">
            <w:pPr>
              <w:spacing w:before="60" w:after="60"/>
              <w:ind w:left="0" w:hanging="2"/>
              <w:rPr>
                <w:rFonts w:ascii="Garamond" w:eastAsia="Garamond" w:hAnsi="Garamond" w:cs="Garamond"/>
              </w:rPr>
            </w:pPr>
            <w:r>
              <w:rPr>
                <w:rFonts w:ascii="Garamond" w:eastAsia="Garamond" w:hAnsi="Garamond" w:cs="Garamond"/>
              </w:rPr>
              <w:t>UE 606 LM01OP6T</w:t>
            </w:r>
            <w:r w:rsidR="006752B1">
              <w:rPr>
                <w:rFonts w:ascii="Garamond" w:eastAsia="Garamond" w:hAnsi="Garamond" w:cs="Garamond"/>
              </w:rPr>
              <w:t xml:space="preserve"> L’invention du vivre-ensemble : littérature et sociabilité……………...</w:t>
            </w:r>
          </w:p>
        </w:tc>
        <w:tc>
          <w:tcPr>
            <w:tcW w:w="577" w:type="dxa"/>
            <w:tcBorders>
              <w:top w:val="single" w:sz="4" w:space="0" w:color="000000"/>
              <w:left w:val="single" w:sz="4" w:space="0" w:color="000000"/>
              <w:bottom w:val="single" w:sz="4" w:space="0" w:color="000000"/>
              <w:right w:val="single" w:sz="4" w:space="0" w:color="000000"/>
            </w:tcBorders>
          </w:tcPr>
          <w:p w:rsidR="00020B02" w:rsidRDefault="00581CBE">
            <w:pPr>
              <w:ind w:left="0" w:hanging="2"/>
              <w:jc w:val="right"/>
              <w:rPr>
                <w:rFonts w:ascii="Garamond" w:eastAsia="Garamond" w:hAnsi="Garamond" w:cs="Garamond"/>
              </w:rPr>
            </w:pPr>
            <w:r>
              <w:rPr>
                <w:rFonts w:ascii="Garamond" w:eastAsia="Garamond" w:hAnsi="Garamond" w:cs="Garamond"/>
              </w:rPr>
              <w:t>6</w:t>
            </w:r>
          </w:p>
        </w:tc>
      </w:tr>
      <w:tr w:rsidR="00721630">
        <w:tc>
          <w:tcPr>
            <w:tcW w:w="236" w:type="dxa"/>
            <w:tcBorders>
              <w:top w:val="single" w:sz="4" w:space="0" w:color="000000"/>
              <w:left w:val="single" w:sz="4" w:space="0" w:color="000000"/>
              <w:bottom w:val="single" w:sz="4" w:space="0" w:color="000000"/>
            </w:tcBorders>
          </w:tcPr>
          <w:p w:rsidR="00721630" w:rsidRDefault="00721630">
            <w:pPr>
              <w:spacing w:before="60" w:after="60"/>
              <w:ind w:left="0" w:hanging="2"/>
              <w:rPr>
                <w:rFonts w:ascii="Garamond" w:eastAsia="Garamond" w:hAnsi="Garamond" w:cs="Garamond"/>
                <w:sz w:val="16"/>
                <w:szCs w:val="16"/>
              </w:rPr>
            </w:pPr>
          </w:p>
        </w:tc>
        <w:tc>
          <w:tcPr>
            <w:tcW w:w="8694" w:type="dxa"/>
            <w:tcBorders>
              <w:top w:val="single" w:sz="4" w:space="0" w:color="000000"/>
              <w:left w:val="single" w:sz="4" w:space="0" w:color="000000"/>
              <w:bottom w:val="single" w:sz="4" w:space="0" w:color="000000"/>
            </w:tcBorders>
          </w:tcPr>
          <w:p w:rsidR="00721630" w:rsidRDefault="00721630">
            <w:pPr>
              <w:spacing w:before="60" w:after="60"/>
              <w:ind w:left="0" w:hanging="2"/>
              <w:rPr>
                <w:rFonts w:ascii="Garamond" w:eastAsia="Garamond" w:hAnsi="Garamond" w:cs="Garamond"/>
              </w:rPr>
            </w:pPr>
            <w:r>
              <w:rPr>
                <w:rFonts w:ascii="Garamond" w:eastAsia="Garamond" w:hAnsi="Garamond" w:cs="Garamond"/>
              </w:rPr>
              <w:t xml:space="preserve">UE 606 LM02OP6T Je </w:t>
            </w:r>
            <w:proofErr w:type="gramStart"/>
            <w:r>
              <w:rPr>
                <w:rFonts w:ascii="Garamond" w:eastAsia="Garamond" w:hAnsi="Garamond" w:cs="Garamond"/>
              </w:rPr>
              <w:t>parles</w:t>
            </w:r>
            <w:proofErr w:type="gramEnd"/>
            <w:r>
              <w:rPr>
                <w:rFonts w:ascii="Garamond" w:eastAsia="Garamond" w:hAnsi="Garamond" w:cs="Garamond"/>
              </w:rPr>
              <w:t>, tu twittes, il/elle écrit : les variétés du français</w:t>
            </w:r>
          </w:p>
        </w:tc>
        <w:tc>
          <w:tcPr>
            <w:tcW w:w="577" w:type="dxa"/>
            <w:tcBorders>
              <w:top w:val="single" w:sz="4" w:space="0" w:color="000000"/>
              <w:left w:val="single" w:sz="4" w:space="0" w:color="000000"/>
              <w:bottom w:val="single" w:sz="4" w:space="0" w:color="000000"/>
              <w:right w:val="single" w:sz="4" w:space="0" w:color="000000"/>
            </w:tcBorders>
          </w:tcPr>
          <w:p w:rsidR="00721630" w:rsidRDefault="00581CBE">
            <w:pPr>
              <w:ind w:left="0" w:hanging="2"/>
              <w:jc w:val="right"/>
              <w:rPr>
                <w:rFonts w:ascii="Garamond" w:eastAsia="Garamond" w:hAnsi="Garamond" w:cs="Garamond"/>
              </w:rPr>
            </w:pPr>
            <w:r>
              <w:rPr>
                <w:rFonts w:ascii="Garamond" w:eastAsia="Garamond" w:hAnsi="Garamond" w:cs="Garamond"/>
              </w:rPr>
              <w:t>7</w:t>
            </w:r>
          </w:p>
        </w:tc>
      </w:tr>
    </w:tbl>
    <w:p w:rsidR="00020B02" w:rsidRDefault="00020B02">
      <w:pPr>
        <w:ind w:left="0" w:hanging="2"/>
        <w:jc w:val="both"/>
        <w:rPr>
          <w:rFonts w:ascii="Garamond" w:eastAsia="Garamond" w:hAnsi="Garamond" w:cs="Garamond"/>
        </w:rPr>
      </w:pPr>
    </w:p>
    <w:p w:rsidR="00020B02" w:rsidRDefault="00020B02">
      <w:pPr>
        <w:ind w:left="0" w:hanging="2"/>
        <w:jc w:val="both"/>
        <w:rPr>
          <w:rFonts w:ascii="Garamond" w:eastAsia="Garamond" w:hAnsi="Garamond" w:cs="Garamond"/>
        </w:rPr>
      </w:pPr>
    </w:p>
    <w:p w:rsidR="00020B02" w:rsidRDefault="00020B02">
      <w:pPr>
        <w:ind w:left="0" w:hanging="2"/>
        <w:jc w:val="both"/>
        <w:rPr>
          <w:rFonts w:ascii="Garamond" w:eastAsia="Garamond" w:hAnsi="Garamond" w:cs="Garamond"/>
        </w:rPr>
      </w:pPr>
    </w:p>
    <w:p w:rsidR="00020B02" w:rsidRDefault="00020B02">
      <w:pPr>
        <w:ind w:left="0" w:hanging="2"/>
        <w:jc w:val="both"/>
        <w:rPr>
          <w:rFonts w:ascii="Garamond" w:eastAsia="Garamond" w:hAnsi="Garamond" w:cs="Garamond"/>
        </w:rPr>
      </w:pPr>
    </w:p>
    <w:p w:rsidR="00020B02" w:rsidRDefault="00020B02">
      <w:pPr>
        <w:ind w:left="0" w:hanging="2"/>
        <w:jc w:val="both"/>
        <w:rPr>
          <w:rFonts w:ascii="Garamond" w:eastAsia="Garamond" w:hAnsi="Garamond" w:cs="Garamond"/>
        </w:rPr>
      </w:pPr>
    </w:p>
    <w:p w:rsidR="00020B02" w:rsidRDefault="006752B1" w:rsidP="00420C7C">
      <w:pPr>
        <w:ind w:left="0" w:hanging="2"/>
        <w:rPr>
          <w:rFonts w:ascii="Garamond" w:eastAsia="Garamond" w:hAnsi="Garamond" w:cs="Garamond"/>
        </w:rPr>
      </w:pPr>
      <w:r>
        <w:br w:type="page"/>
      </w:r>
    </w:p>
    <w:p w:rsidR="00020B02" w:rsidRDefault="00020B02" w:rsidP="00420C7C">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ind w:leftChars="0" w:left="0" w:firstLineChars="0" w:firstLine="0"/>
        <w:jc w:val="both"/>
        <w:rPr>
          <w:rFonts w:ascii="Garamond" w:eastAsia="Garamond" w:hAnsi="Garamond" w:cs="Garamond"/>
          <w:sz w:val="22"/>
          <w:szCs w:val="22"/>
        </w:rPr>
      </w:pPr>
    </w:p>
    <w:p w:rsidR="00020B02" w:rsidRPr="00721630" w:rsidRDefault="006752B1">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ind w:left="2" w:hanging="4"/>
        <w:jc w:val="both"/>
        <w:rPr>
          <w:rFonts w:ascii="Garamond" w:eastAsia="Garamond" w:hAnsi="Garamond" w:cs="Garamond"/>
          <w:sz w:val="36"/>
          <w:szCs w:val="36"/>
        </w:rPr>
      </w:pPr>
      <w:r w:rsidRPr="00721630">
        <w:rPr>
          <w:rFonts w:ascii="Garamond" w:eastAsia="Garamond" w:hAnsi="Garamond" w:cs="Garamond"/>
          <w:b/>
          <w:sz w:val="36"/>
          <w:szCs w:val="36"/>
        </w:rPr>
        <w:t>Option Lettres modernes – 1</w:t>
      </w:r>
      <w:r w:rsidRPr="00721630">
        <w:rPr>
          <w:rFonts w:ascii="Garamond" w:eastAsia="Garamond" w:hAnsi="Garamond" w:cs="Garamond"/>
          <w:b/>
          <w:sz w:val="36"/>
          <w:szCs w:val="36"/>
          <w:vertAlign w:val="superscript"/>
        </w:rPr>
        <w:t>re</w:t>
      </w:r>
      <w:r w:rsidRPr="00721630">
        <w:rPr>
          <w:rFonts w:ascii="Garamond" w:eastAsia="Garamond" w:hAnsi="Garamond" w:cs="Garamond"/>
          <w:b/>
          <w:sz w:val="36"/>
          <w:szCs w:val="36"/>
        </w:rPr>
        <w:t xml:space="preserve"> année de Licence</w:t>
      </w:r>
    </w:p>
    <w:p w:rsidR="00020B02" w:rsidRDefault="00020B02">
      <w:pPr>
        <w:ind w:left="0" w:hanging="2"/>
        <w:jc w:val="both"/>
        <w:rPr>
          <w:rFonts w:ascii="Garamond" w:eastAsia="Garamond" w:hAnsi="Garamond" w:cs="Garamond"/>
        </w:rPr>
      </w:pPr>
    </w:p>
    <w:p w:rsidR="00721630" w:rsidRPr="00721630" w:rsidRDefault="00721630">
      <w:pPr>
        <w:ind w:left="0" w:hanging="2"/>
        <w:jc w:val="both"/>
        <w:rPr>
          <w:rFonts w:ascii="Garamond" w:eastAsia="Garamond" w:hAnsi="Garamond" w:cs="Garamond"/>
        </w:rPr>
      </w:pPr>
    </w:p>
    <w:p w:rsidR="00581CBE" w:rsidRDefault="006752B1">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2" w:hanging="4"/>
        <w:jc w:val="both"/>
        <w:rPr>
          <w:rFonts w:ascii="Garamond" w:eastAsia="Garamond" w:hAnsi="Garamond" w:cs="Garamond"/>
          <w:b/>
          <w:i/>
          <w:sz w:val="36"/>
          <w:szCs w:val="36"/>
        </w:rPr>
      </w:pPr>
      <w:r w:rsidRPr="00721630">
        <w:rPr>
          <w:rFonts w:ascii="Garamond" w:eastAsia="Garamond" w:hAnsi="Garamond" w:cs="Garamond"/>
          <w:b/>
          <w:sz w:val="36"/>
          <w:szCs w:val="36"/>
        </w:rPr>
        <w:t>UE 106  LM0OP01T  Le français et les langues du monde</w:t>
      </w:r>
    </w:p>
    <w:p w:rsidR="00020B02" w:rsidRPr="00721630" w:rsidRDefault="00581CBE">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1" w:hanging="3"/>
        <w:jc w:val="both"/>
        <w:rPr>
          <w:rFonts w:ascii="Garamond" w:eastAsia="Garamond" w:hAnsi="Garamond" w:cs="Garamond"/>
          <w:sz w:val="32"/>
          <w:szCs w:val="32"/>
        </w:rPr>
      </w:pPr>
      <w:r>
        <w:rPr>
          <w:rFonts w:ascii="Garamond" w:eastAsia="Garamond" w:hAnsi="Garamond" w:cs="Garamond"/>
          <w:i/>
          <w:sz w:val="32"/>
          <w:szCs w:val="32"/>
        </w:rPr>
        <w:t xml:space="preserve">25 </w:t>
      </w:r>
      <w:r w:rsidR="006752B1" w:rsidRPr="00721630">
        <w:rPr>
          <w:rFonts w:ascii="Garamond" w:eastAsia="Garamond" w:hAnsi="Garamond" w:cs="Garamond"/>
          <w:i/>
          <w:sz w:val="32"/>
          <w:szCs w:val="32"/>
        </w:rPr>
        <w:t>heures – 3ECTS – SED : non</w:t>
      </w:r>
    </w:p>
    <w:p w:rsidR="00020B02" w:rsidRPr="00721630" w:rsidRDefault="00020B02">
      <w:pPr>
        <w:ind w:left="0" w:hanging="2"/>
        <w:jc w:val="both"/>
        <w:rPr>
          <w:rFonts w:ascii="Garamond" w:eastAsia="Garamond" w:hAnsi="Garamond" w:cs="Garamond"/>
          <w:sz w:val="18"/>
          <w:szCs w:val="18"/>
        </w:rPr>
      </w:pPr>
    </w:p>
    <w:p w:rsidR="00020B02" w:rsidRDefault="00721630" w:rsidP="00721630">
      <w:pPr>
        <w:spacing w:line="240" w:lineRule="auto"/>
        <w:ind w:left="0" w:hanging="2"/>
        <w:jc w:val="both"/>
        <w:rPr>
          <w:rFonts w:ascii="Garamond" w:eastAsia="Garamond" w:hAnsi="Garamond" w:cs="Garamond"/>
          <w:b/>
        </w:rPr>
      </w:pPr>
      <w:r>
        <w:rPr>
          <w:rFonts w:ascii="Garamond" w:eastAsia="Garamond" w:hAnsi="Garamond" w:cs="Garamond"/>
          <w:b/>
        </w:rPr>
        <w:t xml:space="preserve">Enseignant responsable : </w:t>
      </w:r>
      <w:proofErr w:type="spellStart"/>
      <w:r>
        <w:rPr>
          <w:rFonts w:ascii="Garamond" w:eastAsia="Garamond" w:hAnsi="Garamond" w:cs="Garamond"/>
          <w:b/>
        </w:rPr>
        <w:t>L</w:t>
      </w:r>
      <w:r w:rsidR="006752B1" w:rsidRPr="00721630">
        <w:rPr>
          <w:rFonts w:ascii="Garamond" w:eastAsia="Garamond" w:hAnsi="Garamond" w:cs="Garamond"/>
          <w:b/>
        </w:rPr>
        <w:t>ídia</w:t>
      </w:r>
      <w:proofErr w:type="spellEnd"/>
      <w:r w:rsidR="006752B1" w:rsidRPr="00721630">
        <w:rPr>
          <w:rFonts w:ascii="Garamond" w:eastAsia="Garamond" w:hAnsi="Garamond" w:cs="Garamond"/>
          <w:b/>
        </w:rPr>
        <w:t xml:space="preserve"> RABASSA</w:t>
      </w:r>
    </w:p>
    <w:p w:rsidR="00721630" w:rsidRPr="00721630" w:rsidRDefault="00721630" w:rsidP="00721630">
      <w:pPr>
        <w:spacing w:line="240" w:lineRule="auto"/>
        <w:ind w:left="0" w:hanging="2"/>
        <w:jc w:val="both"/>
        <w:rPr>
          <w:rFonts w:ascii="Garamond" w:eastAsia="Garamond" w:hAnsi="Garamond" w:cs="Garamond"/>
        </w:rPr>
      </w:pPr>
    </w:p>
    <w:p w:rsidR="00020B02" w:rsidRDefault="006752B1" w:rsidP="00721630">
      <w:pPr>
        <w:spacing w:line="240" w:lineRule="auto"/>
        <w:ind w:left="0" w:hanging="2"/>
        <w:jc w:val="both"/>
        <w:rPr>
          <w:rFonts w:ascii="Garamond" w:eastAsia="Garamond" w:hAnsi="Garamond" w:cs="Garamond"/>
        </w:rPr>
      </w:pPr>
      <w:r w:rsidRPr="00721630">
        <w:rPr>
          <w:rFonts w:ascii="Garamond" w:eastAsia="Garamond" w:hAnsi="Garamond" w:cs="Garamond"/>
        </w:rPr>
        <w:t>Cette unité d’enseignement (UE) d’option, de premier semestre de la L1, est ouverte à tous les étudiants (spécialistes et non-spécialistes).</w:t>
      </w:r>
    </w:p>
    <w:p w:rsidR="00721630" w:rsidRPr="00721630" w:rsidRDefault="00721630" w:rsidP="00721630">
      <w:pPr>
        <w:spacing w:line="240" w:lineRule="auto"/>
        <w:ind w:left="0" w:hanging="2"/>
        <w:jc w:val="both"/>
        <w:rPr>
          <w:rFonts w:ascii="Garamond" w:eastAsia="Garamond" w:hAnsi="Garamond" w:cs="Garamond"/>
        </w:rPr>
      </w:pPr>
    </w:p>
    <w:p w:rsidR="00020B02" w:rsidRDefault="006752B1" w:rsidP="00721630">
      <w:pPr>
        <w:spacing w:line="240" w:lineRule="auto"/>
        <w:ind w:left="0" w:hanging="2"/>
        <w:jc w:val="both"/>
        <w:rPr>
          <w:rFonts w:ascii="Garamond" w:eastAsia="Garamond" w:hAnsi="Garamond" w:cs="Garamond"/>
        </w:rPr>
      </w:pPr>
      <w:r w:rsidRPr="00721630">
        <w:rPr>
          <w:rFonts w:ascii="Garamond" w:eastAsia="Garamond" w:hAnsi="Garamond" w:cs="Garamond"/>
          <w:b/>
        </w:rPr>
        <w:t>Objectifs</w:t>
      </w:r>
      <w:r w:rsidR="00721630">
        <w:rPr>
          <w:rFonts w:ascii="Garamond" w:eastAsia="Garamond" w:hAnsi="Garamond" w:cs="Garamond"/>
        </w:rPr>
        <w:t xml:space="preserve"> : </w:t>
      </w:r>
      <w:r w:rsidRPr="00721630">
        <w:rPr>
          <w:rFonts w:ascii="Garamond" w:eastAsia="Garamond" w:hAnsi="Garamond" w:cs="Garamond"/>
        </w:rPr>
        <w:t>Cette UE optionnelle offre aux étudiants un aperçu de l’origine et de la multiplicité des langues ainsi que des différents systèmes linguistiques voire des divers systèmes d’écriture dans le monde en partant de la comparaison avec le français. Il s’agit de les familiariser avec les notions de variation linguistique (langue vs dialecte, langues en contact, mort vs naissance des langues, etc.) ; de classement génétique (critères et méthodes) et de typologique des langues (correspondance phonétique vs ressemblance phonétique, parenté génétique vs type linguistique, arbre généalogique vs langue isolée, etc.).</w:t>
      </w:r>
    </w:p>
    <w:p w:rsidR="00721630" w:rsidRPr="00721630" w:rsidRDefault="00721630" w:rsidP="00721630">
      <w:pPr>
        <w:spacing w:line="240" w:lineRule="auto"/>
        <w:ind w:left="0" w:hanging="2"/>
        <w:jc w:val="both"/>
        <w:rPr>
          <w:rFonts w:ascii="Garamond" w:eastAsia="Garamond" w:hAnsi="Garamond" w:cs="Garamond"/>
        </w:rPr>
      </w:pPr>
    </w:p>
    <w:p w:rsidR="00020B02" w:rsidRDefault="006752B1" w:rsidP="00721630">
      <w:pPr>
        <w:spacing w:line="240" w:lineRule="auto"/>
        <w:ind w:left="0" w:hanging="2"/>
        <w:jc w:val="both"/>
        <w:rPr>
          <w:rFonts w:ascii="Garamond" w:eastAsia="Garamond" w:hAnsi="Garamond" w:cs="Garamond"/>
        </w:rPr>
      </w:pPr>
      <w:r w:rsidRPr="00721630">
        <w:rPr>
          <w:rFonts w:ascii="Garamond" w:eastAsia="Garamond" w:hAnsi="Garamond" w:cs="Garamond"/>
          <w:b/>
        </w:rPr>
        <w:t>Notions traitées</w:t>
      </w:r>
      <w:r w:rsidR="00721630">
        <w:rPr>
          <w:rFonts w:ascii="Garamond" w:eastAsia="Garamond" w:hAnsi="Garamond" w:cs="Garamond"/>
        </w:rPr>
        <w:t> :</w:t>
      </w:r>
      <w:r w:rsidRPr="00721630">
        <w:rPr>
          <w:rFonts w:ascii="Garamond" w:eastAsia="Garamond" w:hAnsi="Garamond" w:cs="Garamond"/>
        </w:rPr>
        <w:t xml:space="preserve"> Origine des langues et du langage – Systèmes linguistiques – Systèmes d’écriture – Variation linguistique – Critères, classement et typologie des langues.</w:t>
      </w:r>
    </w:p>
    <w:p w:rsidR="00721630" w:rsidRPr="00721630" w:rsidRDefault="00721630" w:rsidP="00721630">
      <w:pPr>
        <w:spacing w:line="240" w:lineRule="auto"/>
        <w:ind w:left="0" w:hanging="2"/>
        <w:jc w:val="both"/>
        <w:rPr>
          <w:rFonts w:ascii="Garamond" w:eastAsia="Garamond" w:hAnsi="Garamond" w:cs="Garamond"/>
        </w:rPr>
      </w:pPr>
    </w:p>
    <w:p w:rsidR="00020B02" w:rsidRDefault="006752B1" w:rsidP="00721630">
      <w:pPr>
        <w:spacing w:line="240" w:lineRule="auto"/>
        <w:ind w:left="0" w:hanging="2"/>
        <w:jc w:val="both"/>
        <w:rPr>
          <w:rFonts w:ascii="Garamond" w:eastAsia="Garamond" w:hAnsi="Garamond" w:cs="Garamond"/>
        </w:rPr>
      </w:pPr>
      <w:r w:rsidRPr="00721630">
        <w:rPr>
          <w:rFonts w:ascii="Garamond" w:eastAsia="Garamond" w:hAnsi="Garamond" w:cs="Garamond"/>
          <w:b/>
        </w:rPr>
        <w:t>Attendus</w:t>
      </w:r>
      <w:r w:rsidR="00721630">
        <w:rPr>
          <w:rFonts w:ascii="Garamond" w:eastAsia="Garamond" w:hAnsi="Garamond" w:cs="Garamond"/>
        </w:rPr>
        <w:t> </w:t>
      </w:r>
      <w:r w:rsidRPr="00721630">
        <w:rPr>
          <w:rFonts w:ascii="Garamond" w:eastAsia="Garamond" w:hAnsi="Garamond" w:cs="Garamond"/>
        </w:rPr>
        <w:t>: À l’issue du semestre, l’étudiant doit être en mesure de restituer les toutes connaissances acquises dans ce cours (genèse des langues, etc.), de manier les notions de variation linguistique, de savoir différencier les langues selon leur typologie, les méthodes et critères étudiés.</w:t>
      </w:r>
    </w:p>
    <w:p w:rsidR="00721630" w:rsidRPr="00721630" w:rsidRDefault="00721630" w:rsidP="00721630">
      <w:pPr>
        <w:spacing w:line="240" w:lineRule="auto"/>
        <w:ind w:left="0" w:hanging="2"/>
        <w:jc w:val="both"/>
        <w:rPr>
          <w:rFonts w:ascii="Garamond" w:eastAsia="Garamond" w:hAnsi="Garamond" w:cs="Garamond"/>
        </w:rPr>
      </w:pPr>
    </w:p>
    <w:p w:rsidR="00020B02" w:rsidRPr="00721630" w:rsidRDefault="006752B1">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2" w:hanging="4"/>
        <w:jc w:val="both"/>
        <w:rPr>
          <w:rFonts w:ascii="Garamond" w:eastAsia="Garamond" w:hAnsi="Garamond" w:cs="Garamond"/>
          <w:sz w:val="32"/>
          <w:szCs w:val="32"/>
        </w:rPr>
      </w:pPr>
      <w:r w:rsidRPr="00721630">
        <w:rPr>
          <w:rFonts w:ascii="Garamond" w:eastAsia="Garamond" w:hAnsi="Garamond" w:cs="Garamond"/>
          <w:b/>
          <w:sz w:val="36"/>
          <w:szCs w:val="36"/>
        </w:rPr>
        <w:t>UE 206 LM01OP2V Littérature et autres arts</w:t>
      </w:r>
    </w:p>
    <w:p w:rsidR="00020B02" w:rsidRPr="00721630" w:rsidRDefault="00581CBE">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1" w:hanging="3"/>
        <w:jc w:val="both"/>
        <w:rPr>
          <w:rFonts w:ascii="Garamond" w:eastAsia="Garamond" w:hAnsi="Garamond" w:cs="Garamond"/>
          <w:sz w:val="32"/>
          <w:szCs w:val="32"/>
        </w:rPr>
      </w:pPr>
      <w:r>
        <w:rPr>
          <w:rFonts w:ascii="Garamond" w:eastAsia="Garamond" w:hAnsi="Garamond" w:cs="Garamond"/>
          <w:i/>
          <w:sz w:val="32"/>
          <w:szCs w:val="32"/>
        </w:rPr>
        <w:t xml:space="preserve">25 </w:t>
      </w:r>
      <w:r w:rsidR="006752B1" w:rsidRPr="00721630">
        <w:rPr>
          <w:rFonts w:ascii="Garamond" w:eastAsia="Garamond" w:hAnsi="Garamond" w:cs="Garamond"/>
          <w:i/>
          <w:sz w:val="32"/>
          <w:szCs w:val="32"/>
        </w:rPr>
        <w:t>heures  3ECTS – SED : non</w:t>
      </w:r>
    </w:p>
    <w:p w:rsidR="00020B02" w:rsidRPr="00721630" w:rsidRDefault="00020B02">
      <w:pPr>
        <w:ind w:left="0" w:hanging="2"/>
        <w:jc w:val="both"/>
        <w:rPr>
          <w:rFonts w:ascii="Garamond" w:eastAsia="Garamond" w:hAnsi="Garamond" w:cs="Garamond"/>
          <w:sz w:val="18"/>
          <w:szCs w:val="18"/>
        </w:rPr>
      </w:pPr>
    </w:p>
    <w:p w:rsidR="00020B02" w:rsidRPr="00721630" w:rsidRDefault="006752B1" w:rsidP="00420C7C">
      <w:pPr>
        <w:spacing w:after="120"/>
        <w:ind w:left="0" w:hanging="2"/>
        <w:jc w:val="both"/>
        <w:rPr>
          <w:rFonts w:ascii="Garamond" w:eastAsia="Garamond" w:hAnsi="Garamond" w:cs="Garamond"/>
        </w:rPr>
      </w:pPr>
      <w:r w:rsidRPr="00721630">
        <w:rPr>
          <w:rFonts w:ascii="Garamond" w:eastAsia="Garamond" w:hAnsi="Garamond" w:cs="Garamond"/>
          <w:b/>
        </w:rPr>
        <w:t>Responsable</w:t>
      </w:r>
      <w:r w:rsidRPr="00721630">
        <w:rPr>
          <w:rFonts w:ascii="Garamond" w:eastAsia="Garamond" w:hAnsi="Garamond" w:cs="Garamond"/>
        </w:rPr>
        <w:t> </w:t>
      </w:r>
      <w:r w:rsidRPr="00721630">
        <w:rPr>
          <w:rFonts w:ascii="Garamond" w:eastAsia="Garamond" w:hAnsi="Garamond" w:cs="Garamond"/>
          <w:b/>
        </w:rPr>
        <w:t xml:space="preserve">: Frédéric </w:t>
      </w:r>
      <w:proofErr w:type="spellStart"/>
      <w:r w:rsidRPr="00721630">
        <w:rPr>
          <w:rFonts w:ascii="Garamond" w:eastAsia="Garamond" w:hAnsi="Garamond" w:cs="Garamond"/>
          <w:b/>
        </w:rPr>
        <w:t>Sounac</w:t>
      </w:r>
      <w:proofErr w:type="spellEnd"/>
    </w:p>
    <w:p w:rsidR="00420C7C" w:rsidRPr="00420C7C" w:rsidRDefault="00420C7C" w:rsidP="00420C7C">
      <w:pPr>
        <w:spacing w:after="40"/>
        <w:ind w:left="0" w:hanging="2"/>
        <w:jc w:val="both"/>
        <w:rPr>
          <w:b/>
        </w:rPr>
      </w:pPr>
      <w:r w:rsidRPr="00420C7C">
        <w:rPr>
          <w:b/>
        </w:rPr>
        <w:t xml:space="preserve">Sylvia </w:t>
      </w:r>
      <w:proofErr w:type="spellStart"/>
      <w:r w:rsidRPr="00420C7C">
        <w:rPr>
          <w:b/>
        </w:rPr>
        <w:t>Chassaing</w:t>
      </w:r>
      <w:proofErr w:type="spellEnd"/>
      <w:r w:rsidRPr="00420C7C">
        <w:rPr>
          <w:b/>
        </w:rPr>
        <w:t xml:space="preserve"> : Littérature et art contemporain </w:t>
      </w:r>
    </w:p>
    <w:p w:rsidR="00420C7C" w:rsidRDefault="00420C7C" w:rsidP="00420C7C">
      <w:pPr>
        <w:spacing w:after="40"/>
        <w:ind w:leftChars="0" w:left="0" w:firstLineChars="0" w:firstLine="0"/>
        <w:jc w:val="both"/>
      </w:pPr>
      <w:r>
        <w:t xml:space="preserve">L’art contemporain, son indéfinition et son innovation formelle ont exercé leur séduction sur </w:t>
      </w:r>
      <w:proofErr w:type="spellStart"/>
      <w:r>
        <w:t>certain.e.s</w:t>
      </w:r>
      <w:proofErr w:type="spellEnd"/>
      <w:r>
        <w:t xml:space="preserve"> écrivains et écrivaines </w:t>
      </w:r>
      <w:proofErr w:type="spellStart"/>
      <w:r>
        <w:t>contemporain.e.s</w:t>
      </w:r>
      <w:proofErr w:type="spellEnd"/>
      <w:r>
        <w:t xml:space="preserve"> : Philippe </w:t>
      </w:r>
      <w:proofErr w:type="spellStart"/>
      <w:r>
        <w:t>Vasset</w:t>
      </w:r>
      <w:proofErr w:type="spellEnd"/>
      <w:r>
        <w:t xml:space="preserve">, Chris Kraus et </w:t>
      </w:r>
      <w:proofErr w:type="spellStart"/>
      <w:r>
        <w:t>Edouard</w:t>
      </w:r>
      <w:proofErr w:type="spellEnd"/>
      <w:r>
        <w:t xml:space="preserve"> Levé ont ainsi cherché à produire sous forme de livres l’équivalent de performances artistiques et d’œuvres d’art conceptuelles. Alors que l’œuvre d’art </w:t>
      </w:r>
      <w:proofErr w:type="spellStart"/>
      <w:r>
        <w:t>contemporaineest</w:t>
      </w:r>
      <w:proofErr w:type="spellEnd"/>
      <w:r>
        <w:t xml:space="preserve"> de plus en plus définie par le discours qui l’accompagne (celui de l’artiste, mais aussi celui des musées et des galeries) et alors que les écrivaines et écrivains eux-mêmes ont de plus en plus recours à la performance et à l’exposition pour accompagner la diffusion de leurs ouvrages, la question de la différence entre les deux pratiques se pose avec plus d’acuité. Les textes de </w:t>
      </w:r>
      <w:proofErr w:type="spellStart"/>
      <w:r>
        <w:t>Vasset</w:t>
      </w:r>
      <w:proofErr w:type="spellEnd"/>
      <w:r>
        <w:t>, Kraus et Levé constituent des expériences originales de conciliation entre deux visions, littéraire et artistique, de la création, aboutissant à une redéfinition des fonctions du livre de littérature. Ils seront une base pour parler plus largement des relations entre littérature et art contemporain en France et aux États-Unis.</w:t>
      </w:r>
    </w:p>
    <w:p w:rsidR="00420C7C" w:rsidRDefault="00420C7C" w:rsidP="00420C7C">
      <w:pPr>
        <w:spacing w:after="40"/>
        <w:ind w:leftChars="0" w:left="0" w:firstLineChars="0" w:firstLine="0"/>
        <w:jc w:val="both"/>
      </w:pPr>
      <w:r>
        <w:t>Œuvres étudiées (se procurer les éditions indiquées) :</w:t>
      </w:r>
    </w:p>
    <w:p w:rsidR="00420C7C" w:rsidRDefault="00420C7C" w:rsidP="00420C7C">
      <w:pPr>
        <w:spacing w:after="40"/>
        <w:ind w:leftChars="0" w:left="0" w:firstLineChars="0" w:firstLine="0"/>
        <w:jc w:val="both"/>
      </w:pPr>
      <w:r>
        <w:t xml:space="preserve">- Édouard Levé, </w:t>
      </w:r>
      <w:r w:rsidRPr="00420C7C">
        <w:rPr>
          <w:i/>
        </w:rPr>
        <w:t>Œuvres</w:t>
      </w:r>
      <w:r>
        <w:t xml:space="preserve"> [2002], Paris, POL, 2015</w:t>
      </w:r>
    </w:p>
    <w:p w:rsidR="00420C7C" w:rsidRDefault="00420C7C" w:rsidP="00420C7C">
      <w:pPr>
        <w:spacing w:after="40"/>
        <w:ind w:leftChars="0" w:left="0" w:firstLineChars="0" w:firstLine="0"/>
        <w:jc w:val="both"/>
      </w:pPr>
      <w:r>
        <w:t xml:space="preserve">- Philippe </w:t>
      </w:r>
      <w:proofErr w:type="spellStart"/>
      <w:r>
        <w:t>Vasset</w:t>
      </w:r>
      <w:proofErr w:type="spellEnd"/>
      <w:r>
        <w:t xml:space="preserve">, </w:t>
      </w:r>
      <w:r w:rsidRPr="00420C7C">
        <w:rPr>
          <w:i/>
        </w:rPr>
        <w:t>Un Livre blanc</w:t>
      </w:r>
      <w:r>
        <w:t>, Paris, Fayard, 2007</w:t>
      </w:r>
    </w:p>
    <w:p w:rsidR="00420C7C" w:rsidRDefault="00420C7C" w:rsidP="00420C7C">
      <w:pPr>
        <w:spacing w:after="40"/>
        <w:ind w:leftChars="0" w:left="0" w:firstLineChars="0" w:firstLine="0"/>
        <w:jc w:val="both"/>
      </w:pPr>
      <w:r>
        <w:t xml:space="preserve">- Chris Kraus, </w:t>
      </w:r>
      <w:r w:rsidRPr="00420C7C">
        <w:rPr>
          <w:i/>
        </w:rPr>
        <w:t>I Love Dick</w:t>
      </w:r>
      <w:r>
        <w:t xml:space="preserve"> [1997], trad. Alice </w:t>
      </w:r>
      <w:proofErr w:type="spellStart"/>
      <w:r>
        <w:t>Zeniter</w:t>
      </w:r>
      <w:proofErr w:type="spellEnd"/>
      <w:r>
        <w:t>, Paris, Flammarion, 2016</w:t>
      </w:r>
    </w:p>
    <w:p w:rsidR="00721630" w:rsidRDefault="00420C7C" w:rsidP="00420C7C">
      <w:pPr>
        <w:spacing w:after="40"/>
        <w:ind w:leftChars="0" w:left="0" w:firstLineChars="0" w:firstLine="0"/>
        <w:jc w:val="both"/>
      </w:pPr>
      <w:r>
        <w:t>Mode de validation : un devoir à la fin du semestre</w:t>
      </w:r>
    </w:p>
    <w:p w:rsidR="00420C7C" w:rsidRPr="00721630" w:rsidRDefault="00420C7C" w:rsidP="00420C7C">
      <w:pPr>
        <w:spacing w:after="40"/>
        <w:ind w:leftChars="0" w:left="0" w:firstLineChars="0" w:firstLine="0"/>
        <w:jc w:val="both"/>
        <w:rPr>
          <w:rFonts w:ascii="Garamond" w:eastAsia="Garamond" w:hAnsi="Garamond" w:cs="Garamond"/>
          <w:b/>
          <w:color w:val="FF0000"/>
        </w:rPr>
      </w:pPr>
    </w:p>
    <w:p w:rsidR="00581CBE" w:rsidRDefault="00581CBE" w:rsidP="00581CBE">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ind w:left="0" w:hanging="2"/>
        <w:jc w:val="both"/>
        <w:rPr>
          <w:rFonts w:ascii="Garamond" w:eastAsia="Garamond" w:hAnsi="Garamond" w:cs="Garamond"/>
          <w:b/>
          <w:sz w:val="22"/>
          <w:szCs w:val="22"/>
        </w:rPr>
      </w:pPr>
      <w:bookmarkStart w:id="1" w:name="_heading=h.gjdgxs" w:colFirst="0" w:colLast="0"/>
      <w:bookmarkEnd w:id="1"/>
    </w:p>
    <w:p w:rsidR="00420C7C" w:rsidRPr="00581CBE" w:rsidRDefault="00420C7C" w:rsidP="00581CBE">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ind w:left="0" w:hanging="2"/>
        <w:jc w:val="both"/>
        <w:rPr>
          <w:rFonts w:ascii="Garamond" w:eastAsia="Garamond" w:hAnsi="Garamond" w:cs="Garamond"/>
          <w:b/>
          <w:sz w:val="22"/>
          <w:szCs w:val="22"/>
        </w:rPr>
      </w:pPr>
    </w:p>
    <w:p w:rsidR="00020B02" w:rsidRPr="00721630" w:rsidRDefault="006752B1" w:rsidP="00581CBE">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ind w:left="2" w:hanging="4"/>
        <w:jc w:val="both"/>
        <w:rPr>
          <w:rFonts w:ascii="Garamond" w:eastAsia="Garamond" w:hAnsi="Garamond" w:cs="Garamond"/>
        </w:rPr>
      </w:pPr>
      <w:r w:rsidRPr="00721630">
        <w:rPr>
          <w:rFonts w:ascii="Garamond" w:eastAsia="Garamond" w:hAnsi="Garamond" w:cs="Garamond"/>
          <w:b/>
          <w:sz w:val="36"/>
          <w:szCs w:val="36"/>
        </w:rPr>
        <w:t>Option Lettres modernes – 2</w:t>
      </w:r>
      <w:r w:rsidRPr="00721630">
        <w:rPr>
          <w:rFonts w:ascii="Garamond" w:eastAsia="Garamond" w:hAnsi="Garamond" w:cs="Garamond"/>
          <w:b/>
          <w:sz w:val="36"/>
          <w:szCs w:val="36"/>
          <w:vertAlign w:val="superscript"/>
        </w:rPr>
        <w:t>e</w:t>
      </w:r>
      <w:r w:rsidRPr="00721630">
        <w:rPr>
          <w:rFonts w:ascii="Garamond" w:eastAsia="Garamond" w:hAnsi="Garamond" w:cs="Garamond"/>
          <w:b/>
          <w:sz w:val="36"/>
          <w:szCs w:val="36"/>
        </w:rPr>
        <w:t xml:space="preserve"> année de Licence</w:t>
      </w:r>
    </w:p>
    <w:p w:rsidR="00020B02" w:rsidRDefault="00020B02" w:rsidP="00581CBE">
      <w:pPr>
        <w:keepNext/>
        <w:ind w:left="0" w:hanging="2"/>
        <w:jc w:val="both"/>
        <w:rPr>
          <w:rFonts w:ascii="Garamond" w:eastAsia="Garamond" w:hAnsi="Garamond" w:cs="Garamond"/>
        </w:rPr>
      </w:pPr>
    </w:p>
    <w:p w:rsidR="00721630" w:rsidRPr="00721630" w:rsidRDefault="00721630" w:rsidP="00581CBE">
      <w:pPr>
        <w:keepNext/>
        <w:ind w:left="0" w:hanging="2"/>
        <w:jc w:val="both"/>
        <w:rPr>
          <w:rFonts w:ascii="Garamond" w:eastAsia="Garamond" w:hAnsi="Garamond" w:cs="Garamond"/>
        </w:rPr>
      </w:pPr>
    </w:p>
    <w:p w:rsidR="00020B02" w:rsidRPr="00721630" w:rsidRDefault="006752B1" w:rsidP="00581CBE">
      <w:pPr>
        <w:keepNext/>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2" w:hanging="4"/>
        <w:jc w:val="both"/>
        <w:rPr>
          <w:rFonts w:ascii="Garamond" w:eastAsia="Garamond" w:hAnsi="Garamond" w:cs="Garamond"/>
          <w:sz w:val="32"/>
          <w:szCs w:val="32"/>
        </w:rPr>
      </w:pPr>
      <w:r w:rsidRPr="00721630">
        <w:rPr>
          <w:rFonts w:ascii="Garamond" w:eastAsia="Garamond" w:hAnsi="Garamond" w:cs="Garamond"/>
          <w:b/>
          <w:sz w:val="36"/>
          <w:szCs w:val="36"/>
        </w:rPr>
        <w:t>UE 306 LM01OP3T Approches linguistiques du français parlé</w:t>
      </w:r>
      <w:r w:rsidR="00581CBE">
        <w:rPr>
          <w:rFonts w:ascii="Garamond" w:eastAsia="Garamond" w:hAnsi="Garamond" w:cs="Garamond"/>
          <w:i/>
          <w:sz w:val="32"/>
          <w:szCs w:val="32"/>
        </w:rPr>
        <w:t xml:space="preserve">25 </w:t>
      </w:r>
      <w:r w:rsidRPr="00721630">
        <w:rPr>
          <w:rFonts w:ascii="Garamond" w:eastAsia="Garamond" w:hAnsi="Garamond" w:cs="Garamond"/>
          <w:i/>
          <w:sz w:val="32"/>
          <w:szCs w:val="32"/>
        </w:rPr>
        <w:t>heures  3ECTS – SED : non</w:t>
      </w:r>
    </w:p>
    <w:p w:rsidR="00020B02" w:rsidRPr="00721630" w:rsidRDefault="00020B02" w:rsidP="00581CBE">
      <w:pPr>
        <w:keepNext/>
        <w:ind w:left="0" w:hanging="2"/>
        <w:jc w:val="both"/>
        <w:rPr>
          <w:rFonts w:ascii="Garamond" w:eastAsia="Garamond" w:hAnsi="Garamond" w:cs="Garamond"/>
          <w:sz w:val="18"/>
          <w:szCs w:val="18"/>
        </w:rPr>
      </w:pPr>
    </w:p>
    <w:p w:rsidR="00020B02" w:rsidRPr="00721630" w:rsidRDefault="006752B1" w:rsidP="00581CBE">
      <w:pPr>
        <w:keepNext/>
        <w:spacing w:after="120"/>
        <w:ind w:left="0" w:hanging="2"/>
        <w:jc w:val="both"/>
        <w:rPr>
          <w:rFonts w:ascii="Garamond" w:eastAsia="Garamond" w:hAnsi="Garamond" w:cs="Garamond"/>
        </w:rPr>
      </w:pPr>
      <w:r w:rsidRPr="00721630">
        <w:rPr>
          <w:rFonts w:ascii="Garamond" w:eastAsia="Garamond" w:hAnsi="Garamond" w:cs="Garamond"/>
          <w:b/>
        </w:rPr>
        <w:t>Responsable</w:t>
      </w:r>
      <w:r w:rsidRPr="00721630">
        <w:rPr>
          <w:rFonts w:ascii="Garamond" w:eastAsia="Garamond" w:hAnsi="Garamond" w:cs="Garamond"/>
        </w:rPr>
        <w:t> </w:t>
      </w:r>
      <w:r w:rsidRPr="00721630">
        <w:rPr>
          <w:rFonts w:ascii="Garamond" w:eastAsia="Garamond" w:hAnsi="Garamond" w:cs="Garamond"/>
          <w:b/>
        </w:rPr>
        <w:t xml:space="preserve">: </w:t>
      </w:r>
      <w:proofErr w:type="spellStart"/>
      <w:r w:rsidRPr="00721630">
        <w:rPr>
          <w:rFonts w:ascii="Garamond" w:eastAsia="Garamond" w:hAnsi="Garamond" w:cs="Garamond"/>
          <w:b/>
        </w:rPr>
        <w:t>Injoo</w:t>
      </w:r>
      <w:proofErr w:type="spellEnd"/>
      <w:r w:rsidRPr="00721630">
        <w:rPr>
          <w:rFonts w:ascii="Garamond" w:eastAsia="Garamond" w:hAnsi="Garamond" w:cs="Garamond"/>
          <w:b/>
        </w:rPr>
        <w:t xml:space="preserve"> Choi-</w:t>
      </w:r>
      <w:proofErr w:type="spellStart"/>
      <w:r w:rsidRPr="00721630">
        <w:rPr>
          <w:rFonts w:ascii="Garamond" w:eastAsia="Garamond" w:hAnsi="Garamond" w:cs="Garamond"/>
          <w:b/>
        </w:rPr>
        <w:t>Jonin</w:t>
      </w:r>
      <w:proofErr w:type="spellEnd"/>
    </w:p>
    <w:p w:rsidR="00020B02" w:rsidRPr="00721630" w:rsidRDefault="006752B1">
      <w:pPr>
        <w:shd w:val="clear" w:color="auto" w:fill="FFFFFF"/>
        <w:spacing w:after="60"/>
        <w:ind w:left="0" w:hanging="2"/>
        <w:jc w:val="both"/>
        <w:rPr>
          <w:rFonts w:ascii="Garamond" w:hAnsi="Garamond"/>
          <w:b/>
        </w:rPr>
      </w:pPr>
      <w:r w:rsidRPr="00721630">
        <w:rPr>
          <w:rFonts w:ascii="Garamond" w:hAnsi="Garamond"/>
          <w:b/>
        </w:rPr>
        <w:t>Objectifs.</w:t>
      </w:r>
    </w:p>
    <w:p w:rsidR="00020B02" w:rsidRPr="00721630" w:rsidRDefault="006752B1">
      <w:pPr>
        <w:ind w:left="0" w:hanging="2"/>
        <w:jc w:val="both"/>
        <w:rPr>
          <w:rFonts w:ascii="Garamond" w:hAnsi="Garamond"/>
        </w:rPr>
      </w:pPr>
      <w:r w:rsidRPr="00721630">
        <w:rPr>
          <w:rFonts w:ascii="Garamond" w:hAnsi="Garamond"/>
        </w:rPr>
        <w:t>Ce cours a pour objectifs de se familiariser avec les productions orales et de réfléchir sur leur rapport avec les représentations écrites. Il propose d’aborder différents aspects linguistiques des données orales (</w:t>
      </w:r>
      <w:proofErr w:type="spellStart"/>
      <w:r w:rsidRPr="00721630">
        <w:rPr>
          <w:rFonts w:ascii="Garamond" w:hAnsi="Garamond"/>
        </w:rPr>
        <w:t>morpho-phonologie</w:t>
      </w:r>
      <w:proofErr w:type="spellEnd"/>
      <w:r w:rsidRPr="00721630">
        <w:rPr>
          <w:rFonts w:ascii="Garamond" w:hAnsi="Garamond"/>
        </w:rPr>
        <w:t>, syntaxe, structure informationnelle, entre autres), à travers l’examen de corpus oraux retranscrits. Il permettra de se sensibiliser aux variations linguistiques, et de mieux appréhender les usages du français parlé.</w:t>
      </w:r>
    </w:p>
    <w:p w:rsidR="00020B02" w:rsidRPr="00721630" w:rsidRDefault="00020B02">
      <w:pPr>
        <w:shd w:val="clear" w:color="auto" w:fill="FFFFFF"/>
        <w:ind w:left="0" w:hanging="2"/>
        <w:jc w:val="both"/>
        <w:rPr>
          <w:rFonts w:ascii="Garamond" w:hAnsi="Garamond"/>
        </w:rPr>
      </w:pPr>
    </w:p>
    <w:p w:rsidR="00020B02" w:rsidRPr="00721630" w:rsidRDefault="006752B1">
      <w:pPr>
        <w:shd w:val="clear" w:color="auto" w:fill="FFFFFF"/>
        <w:spacing w:after="60"/>
        <w:ind w:left="0" w:hanging="2"/>
        <w:jc w:val="both"/>
        <w:rPr>
          <w:rFonts w:ascii="Garamond" w:hAnsi="Garamond"/>
        </w:rPr>
      </w:pPr>
      <w:r w:rsidRPr="00721630">
        <w:rPr>
          <w:rFonts w:ascii="Garamond" w:hAnsi="Garamond"/>
          <w:b/>
        </w:rPr>
        <w:t xml:space="preserve">Mots-clés. </w:t>
      </w:r>
      <w:r w:rsidRPr="00721630">
        <w:rPr>
          <w:rFonts w:ascii="Garamond" w:hAnsi="Garamond"/>
        </w:rPr>
        <w:t xml:space="preserve">Oral – Écrit – Usages de la langue parlé – Analyses linguistiques – Variations linguistiques </w:t>
      </w:r>
    </w:p>
    <w:p w:rsidR="00020B02" w:rsidRPr="00721630" w:rsidRDefault="00020B02">
      <w:pPr>
        <w:shd w:val="clear" w:color="auto" w:fill="FFFFFF"/>
        <w:ind w:left="0" w:hanging="2"/>
        <w:jc w:val="both"/>
        <w:rPr>
          <w:rFonts w:ascii="Garamond" w:hAnsi="Garamond"/>
        </w:rPr>
      </w:pPr>
    </w:p>
    <w:p w:rsidR="00020B02" w:rsidRPr="00721630" w:rsidRDefault="006752B1">
      <w:pPr>
        <w:shd w:val="clear" w:color="auto" w:fill="FFFFFF"/>
        <w:ind w:left="0" w:hanging="2"/>
        <w:jc w:val="both"/>
        <w:rPr>
          <w:rFonts w:ascii="Garamond" w:hAnsi="Garamond"/>
        </w:rPr>
      </w:pPr>
      <w:r w:rsidRPr="00721630">
        <w:rPr>
          <w:rFonts w:ascii="Garamond" w:hAnsi="Garamond"/>
          <w:b/>
        </w:rPr>
        <w:t xml:space="preserve">Attendus. </w:t>
      </w:r>
      <w:r w:rsidRPr="00721630">
        <w:rPr>
          <w:rFonts w:ascii="Garamond" w:hAnsi="Garamond"/>
        </w:rPr>
        <w:t xml:space="preserve">À l’issue du semestre, l’étudiant doit être en mesure de discerner les variations </w:t>
      </w:r>
      <w:proofErr w:type="spellStart"/>
      <w:r w:rsidRPr="00721630">
        <w:rPr>
          <w:rFonts w:ascii="Garamond" w:hAnsi="Garamond"/>
        </w:rPr>
        <w:t>diaphasiques</w:t>
      </w:r>
      <w:proofErr w:type="spellEnd"/>
      <w:r w:rsidRPr="00721630">
        <w:rPr>
          <w:rFonts w:ascii="Garamond" w:hAnsi="Garamond"/>
        </w:rPr>
        <w:t>, ainsi que les stratégies linguistiques utilisées à l’oral et à l’écrit ;</w:t>
      </w:r>
    </w:p>
    <w:p w:rsidR="00020B02" w:rsidRPr="00721630" w:rsidRDefault="00020B02">
      <w:pPr>
        <w:shd w:val="clear" w:color="auto" w:fill="FFFFFF"/>
        <w:ind w:left="0" w:hanging="2"/>
        <w:jc w:val="both"/>
        <w:rPr>
          <w:rFonts w:ascii="Garamond" w:hAnsi="Garamond"/>
        </w:rPr>
      </w:pPr>
    </w:p>
    <w:p w:rsidR="00020B02" w:rsidRPr="00721630" w:rsidRDefault="006752B1">
      <w:pPr>
        <w:shd w:val="clear" w:color="auto" w:fill="FFFFFF"/>
        <w:spacing w:after="60"/>
        <w:ind w:left="0" w:hanging="2"/>
        <w:jc w:val="both"/>
        <w:rPr>
          <w:rFonts w:ascii="Garamond" w:hAnsi="Garamond"/>
          <w:b/>
        </w:rPr>
      </w:pPr>
      <w:r w:rsidRPr="00721630">
        <w:rPr>
          <w:rFonts w:ascii="Garamond" w:hAnsi="Garamond"/>
          <w:b/>
        </w:rPr>
        <w:t>Références conseillées.</w:t>
      </w:r>
    </w:p>
    <w:p w:rsidR="00020B02" w:rsidRPr="00721630" w:rsidRDefault="006752B1" w:rsidP="00721630">
      <w:pPr>
        <w:pStyle w:val="Paragraphedeliste"/>
        <w:numPr>
          <w:ilvl w:val="0"/>
          <w:numId w:val="5"/>
        </w:numPr>
        <w:ind w:leftChars="0" w:firstLineChars="0"/>
        <w:jc w:val="both"/>
        <w:rPr>
          <w:rFonts w:ascii="Garamond" w:hAnsi="Garamond"/>
        </w:rPr>
      </w:pPr>
      <w:r w:rsidRPr="00721630">
        <w:rPr>
          <w:rFonts w:ascii="Garamond" w:hAnsi="Garamond"/>
        </w:rPr>
        <w:t xml:space="preserve">M.-J. </w:t>
      </w:r>
      <w:proofErr w:type="spellStart"/>
      <w:r w:rsidRPr="00721630">
        <w:rPr>
          <w:rFonts w:ascii="Garamond" w:hAnsi="Garamond"/>
        </w:rPr>
        <w:t>Béguelin</w:t>
      </w:r>
      <w:proofErr w:type="spellEnd"/>
      <w:r w:rsidRPr="00721630">
        <w:rPr>
          <w:rFonts w:ascii="Garamond" w:hAnsi="Garamond"/>
        </w:rPr>
        <w:t xml:space="preserve">, 2000, </w:t>
      </w:r>
      <w:r w:rsidRPr="00721630">
        <w:rPr>
          <w:rFonts w:ascii="Garamond" w:hAnsi="Garamond"/>
          <w:i/>
        </w:rPr>
        <w:t xml:space="preserve">De la phrase aux énoncés : grammaire scolaire et descriptions linguistiques, </w:t>
      </w:r>
      <w:r w:rsidRPr="00721630">
        <w:rPr>
          <w:rFonts w:ascii="Garamond" w:hAnsi="Garamond"/>
        </w:rPr>
        <w:t xml:space="preserve">Bruxelles, De Boeck </w:t>
      </w:r>
      <w:proofErr w:type="spellStart"/>
      <w:r w:rsidRPr="00721630">
        <w:rPr>
          <w:rFonts w:ascii="Garamond" w:hAnsi="Garamond"/>
        </w:rPr>
        <w:t>Duculot</w:t>
      </w:r>
      <w:proofErr w:type="spellEnd"/>
      <w:r w:rsidRPr="00721630">
        <w:rPr>
          <w:rFonts w:ascii="Garamond" w:hAnsi="Garamond"/>
        </w:rPr>
        <w:t>.</w:t>
      </w:r>
    </w:p>
    <w:p w:rsidR="00020B02" w:rsidRPr="00721630" w:rsidRDefault="006752B1" w:rsidP="00721630">
      <w:pPr>
        <w:pStyle w:val="Paragraphedeliste"/>
        <w:numPr>
          <w:ilvl w:val="0"/>
          <w:numId w:val="5"/>
        </w:numPr>
        <w:ind w:leftChars="0" w:firstLineChars="0"/>
        <w:jc w:val="both"/>
        <w:rPr>
          <w:rFonts w:ascii="Garamond" w:hAnsi="Garamond"/>
        </w:rPr>
      </w:pPr>
      <w:r w:rsidRPr="00721630">
        <w:rPr>
          <w:rFonts w:ascii="Garamond" w:hAnsi="Garamond"/>
        </w:rPr>
        <w:t xml:space="preserve">Cl. Blanche-Benveniste &amp; C. </w:t>
      </w:r>
      <w:proofErr w:type="spellStart"/>
      <w:r w:rsidRPr="00721630">
        <w:rPr>
          <w:rFonts w:ascii="Garamond" w:hAnsi="Garamond"/>
        </w:rPr>
        <w:t>Jeanjean</w:t>
      </w:r>
      <w:proofErr w:type="spellEnd"/>
      <w:r w:rsidRPr="00721630">
        <w:rPr>
          <w:rFonts w:ascii="Garamond" w:hAnsi="Garamond"/>
        </w:rPr>
        <w:t xml:space="preserve">, 1987. </w:t>
      </w:r>
      <w:r w:rsidRPr="00721630">
        <w:rPr>
          <w:rFonts w:ascii="Garamond" w:hAnsi="Garamond"/>
          <w:i/>
        </w:rPr>
        <w:t>Le français parlé. Transcription et édition,</w:t>
      </w:r>
      <w:r w:rsidRPr="00721630">
        <w:rPr>
          <w:rFonts w:ascii="Garamond" w:hAnsi="Garamond"/>
        </w:rPr>
        <w:t xml:space="preserve"> Didier Erudition.</w:t>
      </w:r>
    </w:p>
    <w:p w:rsidR="00020B02" w:rsidRPr="00721630" w:rsidRDefault="006752B1" w:rsidP="00721630">
      <w:pPr>
        <w:pStyle w:val="Paragraphedeliste"/>
        <w:numPr>
          <w:ilvl w:val="0"/>
          <w:numId w:val="5"/>
        </w:numPr>
        <w:ind w:leftChars="0" w:firstLineChars="0"/>
        <w:jc w:val="both"/>
        <w:rPr>
          <w:rFonts w:ascii="Garamond" w:hAnsi="Garamond"/>
        </w:rPr>
      </w:pPr>
      <w:r w:rsidRPr="00721630">
        <w:rPr>
          <w:rFonts w:ascii="Garamond" w:hAnsi="Garamond"/>
        </w:rPr>
        <w:t xml:space="preserve">Cl. Blanche-Benveniste, 1997, </w:t>
      </w:r>
      <w:r w:rsidRPr="00721630">
        <w:rPr>
          <w:rFonts w:ascii="Garamond" w:hAnsi="Garamond"/>
          <w:i/>
        </w:rPr>
        <w:t>Approches de la langue parlée en français,</w:t>
      </w:r>
      <w:r w:rsidRPr="00721630">
        <w:rPr>
          <w:rFonts w:ascii="Garamond" w:hAnsi="Garamond"/>
        </w:rPr>
        <w:t xml:space="preserve"> Ophrys.</w:t>
      </w:r>
    </w:p>
    <w:p w:rsidR="00020B02" w:rsidRPr="00721630" w:rsidRDefault="006752B1" w:rsidP="00721630">
      <w:pPr>
        <w:pStyle w:val="Paragraphedeliste"/>
        <w:numPr>
          <w:ilvl w:val="0"/>
          <w:numId w:val="5"/>
        </w:numPr>
        <w:ind w:leftChars="0" w:firstLineChars="0"/>
        <w:jc w:val="both"/>
        <w:rPr>
          <w:rFonts w:ascii="Garamond" w:hAnsi="Garamond"/>
        </w:rPr>
      </w:pPr>
      <w:r w:rsidRPr="00721630">
        <w:rPr>
          <w:rFonts w:ascii="Garamond" w:hAnsi="Garamond"/>
        </w:rPr>
        <w:t xml:space="preserve">Cl. Blanche-Benveniste, 2010, </w:t>
      </w:r>
      <w:r w:rsidRPr="00721630">
        <w:rPr>
          <w:rFonts w:ascii="Garamond" w:hAnsi="Garamond"/>
          <w:i/>
        </w:rPr>
        <w:t xml:space="preserve">Le français. Usages de la langue parlée, </w:t>
      </w:r>
      <w:r w:rsidRPr="00721630">
        <w:rPr>
          <w:rFonts w:ascii="Garamond" w:hAnsi="Garamond"/>
        </w:rPr>
        <w:t>Leuven-Paris, Peeters.</w:t>
      </w:r>
    </w:p>
    <w:p w:rsidR="00020B02" w:rsidRDefault="00020B02">
      <w:pPr>
        <w:ind w:left="0" w:hanging="2"/>
        <w:jc w:val="both"/>
      </w:pPr>
    </w:p>
    <w:p w:rsidR="00721630" w:rsidRPr="00721630" w:rsidRDefault="00721630">
      <w:pPr>
        <w:ind w:left="0" w:hanging="2"/>
        <w:jc w:val="both"/>
      </w:pPr>
    </w:p>
    <w:p w:rsidR="00721630" w:rsidRDefault="006752B1">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2" w:hanging="4"/>
        <w:jc w:val="both"/>
        <w:rPr>
          <w:rFonts w:ascii="Garamond" w:eastAsia="Garamond" w:hAnsi="Garamond" w:cs="Garamond"/>
          <w:b/>
          <w:sz w:val="36"/>
          <w:szCs w:val="36"/>
        </w:rPr>
      </w:pPr>
      <w:r w:rsidRPr="00721630">
        <w:rPr>
          <w:rFonts w:ascii="Garamond" w:eastAsia="Garamond" w:hAnsi="Garamond" w:cs="Garamond"/>
          <w:b/>
          <w:sz w:val="36"/>
          <w:szCs w:val="36"/>
        </w:rPr>
        <w:t xml:space="preserve">UE 306 LM02OP3T Le récit de voyage du Moyen Âge à nos jours </w:t>
      </w:r>
    </w:p>
    <w:p w:rsidR="00020B02" w:rsidRPr="00721630" w:rsidRDefault="00721630">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1" w:hanging="3"/>
        <w:jc w:val="both"/>
        <w:rPr>
          <w:rFonts w:ascii="Garamond" w:eastAsia="Garamond" w:hAnsi="Garamond" w:cs="Garamond"/>
          <w:sz w:val="32"/>
          <w:szCs w:val="32"/>
        </w:rPr>
      </w:pPr>
      <w:r>
        <w:rPr>
          <w:rFonts w:ascii="Garamond" w:eastAsia="Garamond" w:hAnsi="Garamond" w:cs="Garamond"/>
          <w:i/>
          <w:sz w:val="32"/>
          <w:szCs w:val="32"/>
        </w:rPr>
        <w:t>25</w:t>
      </w:r>
      <w:r w:rsidR="006752B1" w:rsidRPr="00721630">
        <w:rPr>
          <w:rFonts w:ascii="Garamond" w:eastAsia="Garamond" w:hAnsi="Garamond" w:cs="Garamond"/>
          <w:i/>
          <w:sz w:val="32"/>
          <w:szCs w:val="32"/>
        </w:rPr>
        <w:t>heures  3ECTS – SED : non</w:t>
      </w:r>
    </w:p>
    <w:p w:rsidR="00020B02" w:rsidRPr="00721630" w:rsidRDefault="006752B1">
      <w:pPr>
        <w:spacing w:before="240" w:after="240"/>
        <w:ind w:left="0" w:hanging="2"/>
        <w:jc w:val="both"/>
        <w:rPr>
          <w:rFonts w:ascii="Garamond" w:hAnsi="Garamond"/>
        </w:rPr>
      </w:pPr>
      <w:r w:rsidRPr="00721630">
        <w:rPr>
          <w:rFonts w:ascii="Garamond" w:hAnsi="Garamond"/>
          <w:b/>
        </w:rPr>
        <w:t xml:space="preserve">Responsable: Cristina </w:t>
      </w:r>
      <w:proofErr w:type="spellStart"/>
      <w:r w:rsidRPr="00721630">
        <w:rPr>
          <w:rFonts w:ascii="Garamond" w:hAnsi="Garamond"/>
          <w:b/>
        </w:rPr>
        <w:t>Noacco</w:t>
      </w:r>
      <w:proofErr w:type="spellEnd"/>
    </w:p>
    <w:p w:rsidR="00020B02" w:rsidRPr="00721630" w:rsidRDefault="006752B1" w:rsidP="00721630">
      <w:pPr>
        <w:ind w:left="0" w:hanging="2"/>
        <w:jc w:val="both"/>
        <w:rPr>
          <w:rFonts w:ascii="Garamond" w:hAnsi="Garamond"/>
        </w:rPr>
      </w:pPr>
      <w:r w:rsidRPr="00721630">
        <w:rPr>
          <w:rFonts w:ascii="Garamond" w:hAnsi="Garamond"/>
          <w:b/>
        </w:rPr>
        <w:t>Descriptif</w:t>
      </w:r>
      <w:r w:rsidRPr="00721630">
        <w:rPr>
          <w:rFonts w:ascii="Garamond" w:hAnsi="Garamond"/>
        </w:rPr>
        <w:t xml:space="preserve"> : </w:t>
      </w:r>
    </w:p>
    <w:p w:rsidR="00020B02" w:rsidRPr="00721630" w:rsidRDefault="006752B1" w:rsidP="00721630">
      <w:pPr>
        <w:ind w:left="0" w:hanging="2"/>
        <w:jc w:val="both"/>
        <w:rPr>
          <w:rFonts w:ascii="Garamond" w:hAnsi="Garamond"/>
        </w:rPr>
      </w:pPr>
      <w:r w:rsidRPr="00721630">
        <w:rPr>
          <w:rFonts w:ascii="Garamond" w:hAnsi="Garamond"/>
        </w:rPr>
        <w:t xml:space="preserve">Des récits de voyage rédigés en ancien français au Moyen Âge tels que </w:t>
      </w:r>
      <w:r w:rsidRPr="00721630">
        <w:rPr>
          <w:rFonts w:ascii="Garamond" w:hAnsi="Garamond"/>
          <w:i/>
        </w:rPr>
        <w:t xml:space="preserve">Le </w:t>
      </w:r>
      <w:proofErr w:type="spellStart"/>
      <w:r w:rsidRPr="00721630">
        <w:rPr>
          <w:rFonts w:ascii="Garamond" w:hAnsi="Garamond"/>
          <w:i/>
        </w:rPr>
        <w:t>devisement</w:t>
      </w:r>
      <w:proofErr w:type="spellEnd"/>
      <w:r w:rsidRPr="00721630">
        <w:rPr>
          <w:rFonts w:ascii="Garamond" w:hAnsi="Garamond"/>
          <w:i/>
        </w:rPr>
        <w:t xml:space="preserve"> du monde </w:t>
      </w:r>
      <w:r w:rsidRPr="00721630">
        <w:rPr>
          <w:rFonts w:ascii="Garamond" w:hAnsi="Garamond"/>
        </w:rPr>
        <w:t>(</w:t>
      </w:r>
      <w:r w:rsidRPr="00721630">
        <w:rPr>
          <w:rFonts w:ascii="Garamond" w:hAnsi="Garamond"/>
          <w:i/>
        </w:rPr>
        <w:t>La description du monde</w:t>
      </w:r>
      <w:r w:rsidRPr="00721630">
        <w:rPr>
          <w:rFonts w:ascii="Garamond" w:hAnsi="Garamond"/>
        </w:rPr>
        <w:t xml:space="preserve">)de Marco Polo jusqu’aux récits contemporains comme </w:t>
      </w:r>
      <w:r w:rsidRPr="00721630">
        <w:rPr>
          <w:rFonts w:ascii="Garamond" w:hAnsi="Garamond"/>
          <w:i/>
        </w:rPr>
        <w:t xml:space="preserve">Bérézina </w:t>
      </w:r>
      <w:r w:rsidRPr="00721630">
        <w:rPr>
          <w:rFonts w:ascii="Garamond" w:hAnsi="Garamond"/>
        </w:rPr>
        <w:t>de Sylvain Tesson, en passant par les souvenirs de voyage vers le nouveau monde (Christophe Colomb) ou sillonnant le vieux continent (Goethe), ce vaste domaine permettra de réfléchir à l’évolution, aux enjeux et aux styles du récit de voyage dans la longue durée. Quel rapport à l’autre, quelle altérité le récit de voyage permet-il de mettre en scène, et dans quel but ?</w:t>
      </w:r>
    </w:p>
    <w:p w:rsidR="00020B02" w:rsidRPr="00721630" w:rsidRDefault="006752B1" w:rsidP="00721630">
      <w:pPr>
        <w:spacing w:before="240"/>
        <w:ind w:left="0" w:hanging="2"/>
        <w:jc w:val="both"/>
        <w:rPr>
          <w:rFonts w:ascii="Garamond" w:hAnsi="Garamond"/>
        </w:rPr>
      </w:pPr>
      <w:r w:rsidRPr="00721630">
        <w:rPr>
          <w:rFonts w:ascii="Garamond" w:hAnsi="Garamond"/>
          <w:b/>
        </w:rPr>
        <w:t>Œuvres au programme</w:t>
      </w:r>
      <w:r w:rsidRPr="00721630">
        <w:rPr>
          <w:rFonts w:ascii="Garamond" w:hAnsi="Garamond"/>
        </w:rPr>
        <w:t xml:space="preserve"> :</w:t>
      </w:r>
    </w:p>
    <w:p w:rsidR="00020B02" w:rsidRPr="00721630" w:rsidRDefault="006752B1" w:rsidP="00721630">
      <w:pPr>
        <w:ind w:left="0" w:hanging="2"/>
        <w:jc w:val="both"/>
        <w:rPr>
          <w:rFonts w:ascii="Garamond" w:hAnsi="Garamond"/>
        </w:rPr>
      </w:pPr>
      <w:r w:rsidRPr="00721630">
        <w:rPr>
          <w:rFonts w:ascii="Garamond" w:hAnsi="Garamond"/>
        </w:rPr>
        <w:t>Le cours comporte l’analyse littéraire d’une anthologie de textes tirés des œuvres suivantes :</w:t>
      </w:r>
    </w:p>
    <w:p w:rsidR="00020B02" w:rsidRPr="00721630" w:rsidRDefault="006752B1" w:rsidP="00721630">
      <w:pPr>
        <w:pStyle w:val="Paragraphedeliste"/>
        <w:numPr>
          <w:ilvl w:val="0"/>
          <w:numId w:val="7"/>
        </w:numPr>
        <w:ind w:leftChars="0" w:firstLineChars="0"/>
        <w:jc w:val="both"/>
        <w:rPr>
          <w:rFonts w:ascii="Garamond" w:hAnsi="Garamond"/>
        </w:rPr>
      </w:pPr>
      <w:r w:rsidRPr="00721630">
        <w:rPr>
          <w:rFonts w:ascii="Garamond" w:hAnsi="Garamond"/>
        </w:rPr>
        <w:lastRenderedPageBreak/>
        <w:t xml:space="preserve">BOUVIER Nicolas, </w:t>
      </w:r>
      <w:r w:rsidRPr="00721630">
        <w:rPr>
          <w:rFonts w:ascii="Garamond" w:hAnsi="Garamond"/>
          <w:i/>
        </w:rPr>
        <w:t>L’usage du monde</w:t>
      </w:r>
      <w:r w:rsidRPr="00721630">
        <w:rPr>
          <w:rFonts w:ascii="Garamond" w:hAnsi="Garamond"/>
        </w:rPr>
        <w:t>, ill. par Thierry Vernet, Paris, La Découverte, coll. « Poche / Littérature et voyages », 2014.</w:t>
      </w:r>
    </w:p>
    <w:p w:rsidR="00020B02" w:rsidRPr="00721630" w:rsidRDefault="006752B1" w:rsidP="00721630">
      <w:pPr>
        <w:pStyle w:val="Paragraphedeliste"/>
        <w:numPr>
          <w:ilvl w:val="0"/>
          <w:numId w:val="7"/>
        </w:numPr>
        <w:ind w:leftChars="0" w:firstLineChars="0"/>
        <w:jc w:val="both"/>
        <w:rPr>
          <w:rFonts w:ascii="Garamond" w:hAnsi="Garamond"/>
        </w:rPr>
      </w:pPr>
      <w:r w:rsidRPr="00721630">
        <w:rPr>
          <w:rFonts w:ascii="Garamond" w:hAnsi="Garamond"/>
        </w:rPr>
        <w:t xml:space="preserve">CHRISTOPHE COLOMB, </w:t>
      </w:r>
      <w:r w:rsidRPr="00721630">
        <w:rPr>
          <w:rFonts w:ascii="Garamond" w:hAnsi="Garamond"/>
          <w:i/>
        </w:rPr>
        <w:t>Lettres</w:t>
      </w:r>
      <w:r w:rsidRPr="00721630">
        <w:rPr>
          <w:rFonts w:ascii="Garamond" w:hAnsi="Garamond"/>
        </w:rPr>
        <w:t xml:space="preserve">, </w:t>
      </w:r>
      <w:r w:rsidRPr="00721630">
        <w:rPr>
          <w:rFonts w:ascii="Garamond" w:hAnsi="Garamond"/>
          <w:i/>
        </w:rPr>
        <w:t>in</w:t>
      </w:r>
      <w:r w:rsidRPr="00721630">
        <w:rPr>
          <w:rFonts w:ascii="Garamond" w:hAnsi="Garamond"/>
        </w:rPr>
        <w:t xml:space="preserve"> AAVV, </w:t>
      </w:r>
      <w:r w:rsidRPr="00721630">
        <w:rPr>
          <w:rFonts w:ascii="Garamond" w:hAnsi="Garamond"/>
          <w:i/>
        </w:rPr>
        <w:t>Le Nouveau Monde</w:t>
      </w:r>
      <w:r w:rsidRPr="00721630">
        <w:rPr>
          <w:rFonts w:ascii="Garamond" w:hAnsi="Garamond"/>
        </w:rPr>
        <w:t>, Paris, Les Belles Lettres, coll. « La roue à livres », 2004.</w:t>
      </w:r>
    </w:p>
    <w:p w:rsidR="00020B02" w:rsidRPr="00721630" w:rsidRDefault="006752B1" w:rsidP="00721630">
      <w:pPr>
        <w:pStyle w:val="Paragraphedeliste"/>
        <w:numPr>
          <w:ilvl w:val="0"/>
          <w:numId w:val="7"/>
        </w:numPr>
        <w:ind w:leftChars="0" w:firstLineChars="0"/>
        <w:jc w:val="both"/>
        <w:rPr>
          <w:rFonts w:ascii="Garamond" w:hAnsi="Garamond"/>
        </w:rPr>
      </w:pPr>
      <w:r w:rsidRPr="00721630">
        <w:rPr>
          <w:rFonts w:ascii="Garamond" w:hAnsi="Garamond"/>
        </w:rPr>
        <w:t xml:space="preserve">GOETHE Johann Wolfgang </w:t>
      </w:r>
      <w:proofErr w:type="spellStart"/>
      <w:r w:rsidRPr="00721630">
        <w:rPr>
          <w:rFonts w:ascii="Garamond" w:hAnsi="Garamond"/>
        </w:rPr>
        <w:t>von</w:t>
      </w:r>
      <w:proofErr w:type="spellEnd"/>
      <w:r w:rsidRPr="00721630">
        <w:rPr>
          <w:rFonts w:ascii="Garamond" w:hAnsi="Garamond"/>
        </w:rPr>
        <w:t xml:space="preserve">, </w:t>
      </w:r>
      <w:r w:rsidRPr="00721630">
        <w:rPr>
          <w:rFonts w:ascii="Garamond" w:hAnsi="Garamond"/>
          <w:i/>
        </w:rPr>
        <w:t>Le voyage en Italie</w:t>
      </w:r>
      <w:r w:rsidRPr="00721630">
        <w:rPr>
          <w:rFonts w:ascii="Garamond" w:hAnsi="Garamond"/>
        </w:rPr>
        <w:t>, Paris, PUF, 1999.</w:t>
      </w:r>
    </w:p>
    <w:p w:rsidR="00020B02" w:rsidRPr="00721630" w:rsidRDefault="006752B1" w:rsidP="00721630">
      <w:pPr>
        <w:pStyle w:val="Paragraphedeliste"/>
        <w:numPr>
          <w:ilvl w:val="0"/>
          <w:numId w:val="7"/>
        </w:numPr>
        <w:ind w:leftChars="0" w:firstLineChars="0"/>
        <w:jc w:val="both"/>
        <w:rPr>
          <w:rFonts w:ascii="Garamond" w:hAnsi="Garamond"/>
        </w:rPr>
      </w:pPr>
      <w:r w:rsidRPr="00721630">
        <w:rPr>
          <w:rFonts w:ascii="Garamond" w:hAnsi="Garamond"/>
        </w:rPr>
        <w:t xml:space="preserve">GUEVARA Ernesto Che, </w:t>
      </w:r>
      <w:r w:rsidRPr="00721630">
        <w:rPr>
          <w:rFonts w:ascii="Garamond" w:hAnsi="Garamond"/>
          <w:i/>
        </w:rPr>
        <w:t xml:space="preserve">Voyage à motocyclette. </w:t>
      </w:r>
      <w:proofErr w:type="spellStart"/>
      <w:r w:rsidRPr="00721630">
        <w:rPr>
          <w:rFonts w:ascii="Garamond" w:hAnsi="Garamond"/>
          <w:i/>
        </w:rPr>
        <w:t>Latinoamericana</w:t>
      </w:r>
      <w:proofErr w:type="spellEnd"/>
      <w:r w:rsidRPr="00721630">
        <w:rPr>
          <w:rFonts w:ascii="Garamond" w:hAnsi="Garamond"/>
        </w:rPr>
        <w:t>, trad. par Martine Thomas, Paris, 1001 Nuits, 2001.</w:t>
      </w:r>
    </w:p>
    <w:p w:rsidR="00020B02" w:rsidRPr="00721630" w:rsidRDefault="006752B1" w:rsidP="00721630">
      <w:pPr>
        <w:pStyle w:val="Paragraphedeliste"/>
        <w:numPr>
          <w:ilvl w:val="0"/>
          <w:numId w:val="7"/>
        </w:numPr>
        <w:ind w:leftChars="0" w:firstLineChars="0"/>
        <w:jc w:val="both"/>
        <w:rPr>
          <w:rFonts w:ascii="Garamond" w:hAnsi="Garamond"/>
        </w:rPr>
      </w:pPr>
      <w:r w:rsidRPr="00721630">
        <w:rPr>
          <w:rFonts w:ascii="Garamond" w:hAnsi="Garamond"/>
        </w:rPr>
        <w:t xml:space="preserve">HESSE Hermann, </w:t>
      </w:r>
      <w:proofErr w:type="spellStart"/>
      <w:r w:rsidRPr="00721630">
        <w:rPr>
          <w:rFonts w:ascii="Garamond" w:hAnsi="Garamond"/>
          <w:i/>
        </w:rPr>
        <w:t>Siddhartha</w:t>
      </w:r>
      <w:proofErr w:type="spellEnd"/>
      <w:r w:rsidRPr="00721630">
        <w:rPr>
          <w:rFonts w:ascii="Garamond" w:hAnsi="Garamond"/>
        </w:rPr>
        <w:t>, Paris, Le Livre de Poche, 2019.</w:t>
      </w:r>
    </w:p>
    <w:p w:rsidR="00020B02" w:rsidRPr="00721630" w:rsidRDefault="006752B1" w:rsidP="00721630">
      <w:pPr>
        <w:pStyle w:val="Paragraphedeliste"/>
        <w:numPr>
          <w:ilvl w:val="0"/>
          <w:numId w:val="7"/>
        </w:numPr>
        <w:ind w:leftChars="0" w:firstLineChars="0"/>
        <w:jc w:val="both"/>
        <w:rPr>
          <w:rFonts w:ascii="Garamond" w:hAnsi="Garamond"/>
        </w:rPr>
      </w:pPr>
      <w:r w:rsidRPr="00721630">
        <w:rPr>
          <w:rFonts w:ascii="Garamond" w:hAnsi="Garamond"/>
        </w:rPr>
        <w:t xml:space="preserve">KEROUAC Jacques, </w:t>
      </w:r>
      <w:r w:rsidRPr="00721630">
        <w:rPr>
          <w:rFonts w:ascii="Garamond" w:hAnsi="Garamond"/>
          <w:i/>
        </w:rPr>
        <w:t xml:space="preserve">Sur la route, </w:t>
      </w:r>
      <w:r w:rsidRPr="00721630">
        <w:rPr>
          <w:rFonts w:ascii="Garamond" w:hAnsi="Garamond"/>
        </w:rPr>
        <w:t>Paris, Gallimard, 1976.</w:t>
      </w:r>
    </w:p>
    <w:p w:rsidR="00020B02" w:rsidRPr="00721630" w:rsidRDefault="006752B1" w:rsidP="00721630">
      <w:pPr>
        <w:pStyle w:val="Paragraphedeliste"/>
        <w:numPr>
          <w:ilvl w:val="0"/>
          <w:numId w:val="7"/>
        </w:numPr>
        <w:ind w:leftChars="0" w:firstLineChars="0"/>
        <w:jc w:val="both"/>
        <w:rPr>
          <w:rFonts w:ascii="Garamond" w:hAnsi="Garamond"/>
        </w:rPr>
      </w:pPr>
      <w:r w:rsidRPr="00721630">
        <w:rPr>
          <w:rFonts w:ascii="Garamond" w:hAnsi="Garamond"/>
        </w:rPr>
        <w:t xml:space="preserve">MARCO POLO, </w:t>
      </w:r>
      <w:r w:rsidRPr="00721630">
        <w:rPr>
          <w:rFonts w:ascii="Garamond" w:hAnsi="Garamond"/>
          <w:i/>
        </w:rPr>
        <w:t>La description du monde</w:t>
      </w:r>
      <w:r w:rsidRPr="00721630">
        <w:rPr>
          <w:rFonts w:ascii="Garamond" w:hAnsi="Garamond"/>
        </w:rPr>
        <w:t xml:space="preserve">, éd. Pierre-Yves </w:t>
      </w:r>
      <w:proofErr w:type="spellStart"/>
      <w:r w:rsidRPr="00721630">
        <w:rPr>
          <w:rFonts w:ascii="Garamond" w:hAnsi="Garamond"/>
        </w:rPr>
        <w:t>Badel</w:t>
      </w:r>
      <w:proofErr w:type="spellEnd"/>
      <w:r w:rsidRPr="00721630">
        <w:rPr>
          <w:rFonts w:ascii="Garamond" w:hAnsi="Garamond"/>
        </w:rPr>
        <w:t>, Paris, Le livre de poche, coll. « Lettres gothiques », 1998.</w:t>
      </w:r>
    </w:p>
    <w:p w:rsidR="00020B02" w:rsidRPr="00721630" w:rsidRDefault="006752B1" w:rsidP="00721630">
      <w:pPr>
        <w:pStyle w:val="Paragraphedeliste"/>
        <w:numPr>
          <w:ilvl w:val="0"/>
          <w:numId w:val="7"/>
        </w:numPr>
        <w:ind w:leftChars="0" w:firstLineChars="0"/>
        <w:jc w:val="both"/>
        <w:rPr>
          <w:rFonts w:ascii="Garamond" w:hAnsi="Garamond"/>
        </w:rPr>
      </w:pPr>
      <w:r w:rsidRPr="00721630">
        <w:rPr>
          <w:rFonts w:ascii="Garamond" w:hAnsi="Garamond"/>
        </w:rPr>
        <w:t xml:space="preserve">RUMIZ Paolo, </w:t>
      </w:r>
      <w:r w:rsidRPr="00721630">
        <w:rPr>
          <w:rFonts w:ascii="Garamond" w:hAnsi="Garamond"/>
          <w:i/>
        </w:rPr>
        <w:t>Appia</w:t>
      </w:r>
      <w:r w:rsidRPr="00721630">
        <w:rPr>
          <w:rFonts w:ascii="Garamond" w:hAnsi="Garamond"/>
        </w:rPr>
        <w:t>, trad. par Béatrice Vierne, Paris, Arthaud, 2019.</w:t>
      </w:r>
    </w:p>
    <w:p w:rsidR="00020B02" w:rsidRPr="00721630" w:rsidRDefault="006752B1" w:rsidP="00721630">
      <w:pPr>
        <w:pStyle w:val="Paragraphedeliste"/>
        <w:numPr>
          <w:ilvl w:val="0"/>
          <w:numId w:val="7"/>
        </w:numPr>
        <w:ind w:leftChars="0" w:firstLineChars="0"/>
        <w:jc w:val="both"/>
        <w:rPr>
          <w:rFonts w:ascii="Garamond" w:hAnsi="Garamond"/>
        </w:rPr>
      </w:pPr>
      <w:r w:rsidRPr="00721630">
        <w:rPr>
          <w:rFonts w:ascii="Garamond" w:hAnsi="Garamond"/>
        </w:rPr>
        <w:t xml:space="preserve">TAINE Hippolyte, </w:t>
      </w:r>
      <w:r w:rsidRPr="00721630">
        <w:rPr>
          <w:rFonts w:ascii="Garamond" w:hAnsi="Garamond"/>
          <w:i/>
        </w:rPr>
        <w:t>Voyage aux Pyrénées</w:t>
      </w:r>
      <w:r w:rsidRPr="00721630">
        <w:rPr>
          <w:rFonts w:ascii="Garamond" w:hAnsi="Garamond"/>
        </w:rPr>
        <w:t>, illustré par Gustave Doré, Paris, Hachette, 2019.</w:t>
      </w:r>
    </w:p>
    <w:p w:rsidR="00020B02" w:rsidRPr="00721630" w:rsidRDefault="006752B1" w:rsidP="00721630">
      <w:pPr>
        <w:pStyle w:val="Paragraphedeliste"/>
        <w:numPr>
          <w:ilvl w:val="0"/>
          <w:numId w:val="7"/>
        </w:numPr>
        <w:ind w:leftChars="0" w:firstLineChars="0"/>
        <w:jc w:val="both"/>
        <w:rPr>
          <w:rFonts w:ascii="Garamond" w:hAnsi="Garamond"/>
          <w:b/>
        </w:rPr>
      </w:pPr>
      <w:r w:rsidRPr="00721630">
        <w:rPr>
          <w:rFonts w:ascii="Garamond" w:hAnsi="Garamond"/>
        </w:rPr>
        <w:t xml:space="preserve">TESSON Sylvain, </w:t>
      </w:r>
      <w:r w:rsidRPr="00721630">
        <w:rPr>
          <w:rFonts w:ascii="Garamond" w:hAnsi="Garamond"/>
          <w:i/>
        </w:rPr>
        <w:t>Bérézina</w:t>
      </w:r>
      <w:r w:rsidRPr="00721630">
        <w:rPr>
          <w:rFonts w:ascii="Garamond" w:hAnsi="Garamond"/>
        </w:rPr>
        <w:t>, Paris, Gallimard, coll. « Folio »,</w:t>
      </w:r>
    </w:p>
    <w:p w:rsidR="00020B02" w:rsidRPr="00721630" w:rsidRDefault="00020B02">
      <w:pPr>
        <w:ind w:left="0" w:hanging="2"/>
        <w:jc w:val="both"/>
        <w:rPr>
          <w:rFonts w:ascii="Garamond" w:hAnsi="Garamond"/>
          <w:b/>
        </w:rPr>
      </w:pPr>
    </w:p>
    <w:p w:rsidR="00020B02" w:rsidRPr="00721630" w:rsidRDefault="006752B1" w:rsidP="00721630">
      <w:pPr>
        <w:ind w:left="0" w:hanging="2"/>
        <w:jc w:val="both"/>
        <w:rPr>
          <w:rFonts w:ascii="Garamond" w:hAnsi="Garamond"/>
        </w:rPr>
      </w:pPr>
      <w:r w:rsidRPr="00721630">
        <w:rPr>
          <w:rFonts w:ascii="Garamond" w:hAnsi="Garamond"/>
          <w:b/>
          <w:color w:val="C00000"/>
        </w:rPr>
        <w:t>Évaluation</w:t>
      </w:r>
      <w:r w:rsidRPr="00721630">
        <w:rPr>
          <w:rFonts w:ascii="Garamond" w:hAnsi="Garamond"/>
          <w:color w:val="C00000"/>
        </w:rPr>
        <w:t xml:space="preserve"> :</w:t>
      </w:r>
    </w:p>
    <w:p w:rsidR="00020B02" w:rsidRPr="00721630" w:rsidRDefault="006752B1" w:rsidP="00721630">
      <w:pPr>
        <w:ind w:left="0" w:hanging="2"/>
        <w:jc w:val="both"/>
        <w:rPr>
          <w:rFonts w:ascii="Garamond" w:hAnsi="Garamond"/>
        </w:rPr>
      </w:pPr>
      <w:r w:rsidRPr="00721630">
        <w:rPr>
          <w:rFonts w:ascii="Garamond" w:hAnsi="Garamond"/>
        </w:rPr>
        <w:t xml:space="preserve">L’évaluation de ce cours s’appuie sur un exercice d’analyse littéraire d’après les méthodes du commentaire composé ou de la dissertation (50 % de la note finale) et sur un dossier de recherche final concernant un auteur ou une région au choix (50 % de la note finale). </w:t>
      </w:r>
    </w:p>
    <w:p w:rsidR="00721630" w:rsidRPr="00721630" w:rsidRDefault="00721630" w:rsidP="00721630">
      <w:pPr>
        <w:ind w:left="0" w:hanging="2"/>
        <w:jc w:val="both"/>
        <w:rPr>
          <w:rFonts w:ascii="Garamond" w:hAnsi="Garamond"/>
        </w:rPr>
      </w:pPr>
    </w:p>
    <w:p w:rsidR="00020B02" w:rsidRPr="00721630" w:rsidRDefault="006752B1" w:rsidP="00721630">
      <w:pPr>
        <w:ind w:left="0" w:hanging="2"/>
        <w:jc w:val="both"/>
        <w:rPr>
          <w:rFonts w:ascii="Garamond" w:hAnsi="Garamond"/>
        </w:rPr>
      </w:pPr>
      <w:r w:rsidRPr="00721630">
        <w:rPr>
          <w:rFonts w:ascii="Garamond" w:hAnsi="Garamond"/>
          <w:b/>
        </w:rPr>
        <w:t>Régime contrôle continu</w:t>
      </w:r>
      <w:r w:rsidRPr="00721630">
        <w:rPr>
          <w:rFonts w:ascii="Garamond" w:hAnsi="Garamond"/>
        </w:rPr>
        <w:t xml:space="preserve"> : 2 notes obligatoires</w:t>
      </w:r>
    </w:p>
    <w:p w:rsidR="00020B02" w:rsidRPr="00721630" w:rsidRDefault="006752B1">
      <w:pPr>
        <w:ind w:left="0" w:hanging="2"/>
        <w:jc w:val="both"/>
        <w:rPr>
          <w:rFonts w:ascii="Garamond" w:hAnsi="Garamond"/>
        </w:rPr>
      </w:pPr>
      <w:r w:rsidRPr="00721630">
        <w:rPr>
          <w:rFonts w:ascii="Garamond" w:hAnsi="Garamond"/>
        </w:rPr>
        <w:t>- Devoir à la maison : 50% de la note finale</w:t>
      </w:r>
    </w:p>
    <w:p w:rsidR="00020B02" w:rsidRPr="00721630" w:rsidRDefault="006752B1">
      <w:pPr>
        <w:ind w:left="0" w:hanging="2"/>
        <w:jc w:val="both"/>
        <w:rPr>
          <w:rFonts w:ascii="Garamond" w:hAnsi="Garamond"/>
        </w:rPr>
      </w:pPr>
      <w:r w:rsidRPr="00721630">
        <w:rPr>
          <w:rFonts w:ascii="Garamond" w:hAnsi="Garamond"/>
        </w:rPr>
        <w:t>- Dossier à remettre en fin d’année. Pas d’oral. : 50% de la note finale.</w:t>
      </w:r>
    </w:p>
    <w:p w:rsidR="00020B02" w:rsidRPr="00721630" w:rsidRDefault="00020B02">
      <w:pPr>
        <w:ind w:left="0" w:hanging="2"/>
        <w:jc w:val="both"/>
        <w:rPr>
          <w:rFonts w:ascii="Garamond" w:hAnsi="Garamond"/>
          <w:b/>
          <w:highlight w:val="green"/>
        </w:rPr>
      </w:pPr>
    </w:p>
    <w:p w:rsidR="00020B02" w:rsidRDefault="006752B1" w:rsidP="00581CBE">
      <w:pPr>
        <w:ind w:left="0" w:hanging="2"/>
        <w:jc w:val="both"/>
        <w:rPr>
          <w:rFonts w:ascii="Garamond" w:hAnsi="Garamond"/>
          <w:highlight w:val="green"/>
        </w:rPr>
      </w:pPr>
      <w:r w:rsidRPr="00721630">
        <w:rPr>
          <w:rFonts w:ascii="Garamond" w:hAnsi="Garamond"/>
          <w:b/>
        </w:rPr>
        <w:t>Régime examen terminal</w:t>
      </w:r>
      <w:r w:rsidRPr="00721630">
        <w:rPr>
          <w:rFonts w:ascii="Garamond" w:hAnsi="Garamond"/>
        </w:rPr>
        <w:t xml:space="preserve"> : Dossier à remettre en fin d’année. Pas d’oral.</w:t>
      </w:r>
    </w:p>
    <w:p w:rsidR="00581CBE" w:rsidRPr="00581CBE" w:rsidRDefault="00581CBE" w:rsidP="00581CBE">
      <w:pPr>
        <w:ind w:left="0" w:hanging="2"/>
        <w:jc w:val="both"/>
        <w:rPr>
          <w:rFonts w:ascii="Garamond" w:hAnsi="Garamond"/>
          <w:highlight w:val="green"/>
        </w:rPr>
      </w:pPr>
    </w:p>
    <w:p w:rsidR="00721630" w:rsidRPr="00721630" w:rsidRDefault="00721630">
      <w:pPr>
        <w:ind w:left="0" w:hanging="2"/>
        <w:jc w:val="both"/>
        <w:rPr>
          <w:highlight w:val="green"/>
        </w:rPr>
      </w:pPr>
    </w:p>
    <w:p w:rsidR="00020B02" w:rsidRPr="00721630" w:rsidRDefault="006752B1" w:rsidP="00721630">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spacing w:line="240" w:lineRule="auto"/>
        <w:ind w:left="2" w:hanging="4"/>
        <w:jc w:val="both"/>
        <w:rPr>
          <w:rFonts w:ascii="Garamond" w:eastAsia="Garamond" w:hAnsi="Garamond" w:cs="Garamond"/>
          <w:b/>
          <w:sz w:val="36"/>
          <w:szCs w:val="36"/>
        </w:rPr>
      </w:pPr>
      <w:r w:rsidRPr="00721630">
        <w:rPr>
          <w:rFonts w:ascii="Garamond" w:eastAsia="Garamond" w:hAnsi="Garamond" w:cs="Garamond"/>
          <w:b/>
          <w:sz w:val="36"/>
          <w:szCs w:val="36"/>
        </w:rPr>
        <w:t>UE 406 LM01OP4V : Ecrire l’environnement: flâneries et promenades dans les proses modernes (XIXe-XXe)</w:t>
      </w:r>
    </w:p>
    <w:p w:rsidR="00020B02" w:rsidRPr="00721630" w:rsidRDefault="00721630">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1" w:hanging="3"/>
        <w:jc w:val="both"/>
        <w:rPr>
          <w:rFonts w:ascii="Garamond" w:eastAsia="Garamond" w:hAnsi="Garamond" w:cs="Garamond"/>
          <w:sz w:val="32"/>
          <w:szCs w:val="32"/>
        </w:rPr>
      </w:pPr>
      <w:r>
        <w:rPr>
          <w:rFonts w:ascii="Garamond" w:eastAsia="Garamond" w:hAnsi="Garamond" w:cs="Garamond"/>
          <w:i/>
          <w:sz w:val="32"/>
          <w:szCs w:val="32"/>
        </w:rPr>
        <w:t xml:space="preserve">25 </w:t>
      </w:r>
      <w:r w:rsidR="006752B1" w:rsidRPr="00721630">
        <w:rPr>
          <w:rFonts w:ascii="Garamond" w:eastAsia="Garamond" w:hAnsi="Garamond" w:cs="Garamond"/>
          <w:i/>
          <w:sz w:val="32"/>
          <w:szCs w:val="32"/>
        </w:rPr>
        <w:t>heures  3ECTS – SED : non</w:t>
      </w:r>
    </w:p>
    <w:p w:rsidR="00020B02" w:rsidRPr="00721630" w:rsidRDefault="00020B02">
      <w:pPr>
        <w:ind w:left="0" w:hanging="2"/>
        <w:jc w:val="both"/>
        <w:rPr>
          <w:rFonts w:ascii="Garamond" w:eastAsia="Garamond" w:hAnsi="Garamond" w:cs="Garamond"/>
          <w:sz w:val="18"/>
          <w:szCs w:val="18"/>
        </w:rPr>
      </w:pPr>
    </w:p>
    <w:p w:rsidR="00020B02" w:rsidRPr="00721630" w:rsidRDefault="006752B1">
      <w:pPr>
        <w:spacing w:after="120"/>
        <w:ind w:left="0" w:hanging="2"/>
        <w:jc w:val="both"/>
        <w:rPr>
          <w:rFonts w:ascii="Garamond" w:eastAsia="Garamond" w:hAnsi="Garamond" w:cs="Garamond"/>
          <w:b/>
        </w:rPr>
      </w:pPr>
      <w:r w:rsidRPr="00721630">
        <w:rPr>
          <w:rFonts w:ascii="Garamond" w:eastAsia="Garamond" w:hAnsi="Garamond" w:cs="Garamond"/>
          <w:b/>
        </w:rPr>
        <w:t>Responsable</w:t>
      </w:r>
      <w:r w:rsidRPr="00721630">
        <w:rPr>
          <w:rFonts w:ascii="Garamond" w:eastAsia="Garamond" w:hAnsi="Garamond" w:cs="Garamond"/>
        </w:rPr>
        <w:t> </w:t>
      </w:r>
      <w:r w:rsidRPr="00721630">
        <w:rPr>
          <w:rFonts w:ascii="Garamond" w:eastAsia="Garamond" w:hAnsi="Garamond" w:cs="Garamond"/>
          <w:b/>
        </w:rPr>
        <w:t>: Sylvie Vignes</w:t>
      </w:r>
    </w:p>
    <w:p w:rsidR="00020B02" w:rsidRDefault="006752B1" w:rsidP="00721630">
      <w:pPr>
        <w:spacing w:line="240" w:lineRule="auto"/>
        <w:ind w:left="0" w:hanging="2"/>
        <w:jc w:val="both"/>
        <w:rPr>
          <w:rFonts w:ascii="Garamond" w:eastAsia="Garamond" w:hAnsi="Garamond" w:cs="Garamond"/>
        </w:rPr>
      </w:pPr>
      <w:r w:rsidRPr="00721630">
        <w:rPr>
          <w:rFonts w:ascii="Garamond" w:eastAsia="Garamond" w:hAnsi="Garamond" w:cs="Garamond"/>
        </w:rPr>
        <w:t>Ce cours s’intéresse aux proses atypiques à travers lesquelles, aux XIX</w:t>
      </w:r>
      <w:r w:rsidRPr="00721630">
        <w:rPr>
          <w:rFonts w:ascii="Garamond" w:eastAsia="Garamond" w:hAnsi="Garamond" w:cs="Garamond"/>
          <w:vertAlign w:val="superscript"/>
        </w:rPr>
        <w:t xml:space="preserve">e </w:t>
      </w:r>
      <w:r w:rsidRPr="00721630">
        <w:rPr>
          <w:rFonts w:ascii="Garamond" w:eastAsia="Garamond" w:hAnsi="Garamond" w:cs="Garamond"/>
        </w:rPr>
        <w:t>et XX</w:t>
      </w:r>
      <w:r w:rsidRPr="00721630">
        <w:rPr>
          <w:rFonts w:ascii="Garamond" w:eastAsia="Garamond" w:hAnsi="Garamond" w:cs="Garamond"/>
          <w:vertAlign w:val="superscript"/>
        </w:rPr>
        <w:t>e</w:t>
      </w:r>
      <w:r w:rsidRPr="00721630">
        <w:rPr>
          <w:rFonts w:ascii="Garamond" w:eastAsia="Garamond" w:hAnsi="Garamond" w:cs="Garamond"/>
        </w:rPr>
        <w:t xml:space="preserve"> siècles et à côté des genres littéraires canoniques (poésie, roman, théâtre) s’est développée une interrogation sur l’habitat terrestre et l’habitat intime et une exploration de la géographie environnante. D’un ensemble de lieux à affronter ou à investir (selon un modèle environnementaliste), l’espace est devenu un milieu dont l’humain participe et des types d’écriture </w:t>
      </w:r>
      <w:proofErr w:type="gramStart"/>
      <w:r w:rsidRPr="00721630">
        <w:rPr>
          <w:rFonts w:ascii="Garamond" w:eastAsia="Garamond" w:hAnsi="Garamond" w:cs="Garamond"/>
        </w:rPr>
        <w:t>particulier</w:t>
      </w:r>
      <w:proofErr w:type="gramEnd"/>
      <w:r w:rsidRPr="00721630">
        <w:rPr>
          <w:rFonts w:ascii="Garamond" w:eastAsia="Garamond" w:hAnsi="Garamond" w:cs="Garamond"/>
        </w:rPr>
        <w:t xml:space="preserve"> ont cherché à définir les modes de cette coappartenance. Dans la géographie moderne (de la Bohême aux surréalistes), elle a pris la forme d’une quête des lieux enchanteurs et plus récemment, à l’aune de l’</w:t>
      </w:r>
      <w:proofErr w:type="spellStart"/>
      <w:r w:rsidRPr="00721630">
        <w:rPr>
          <w:rFonts w:ascii="Garamond" w:eastAsia="Garamond" w:hAnsi="Garamond" w:cs="Garamond"/>
        </w:rPr>
        <w:t>écocritique</w:t>
      </w:r>
      <w:proofErr w:type="spellEnd"/>
      <w:r w:rsidRPr="00721630">
        <w:rPr>
          <w:rFonts w:ascii="Garamond" w:eastAsia="Garamond" w:hAnsi="Garamond" w:cs="Garamond"/>
        </w:rPr>
        <w:t>, du ré-enchantement ou de la mise en cause d’un environnement devenu humain trop humain.</w:t>
      </w:r>
    </w:p>
    <w:p w:rsidR="00581CBE" w:rsidRPr="00721630" w:rsidRDefault="00581CBE" w:rsidP="00721630">
      <w:pPr>
        <w:spacing w:line="240" w:lineRule="auto"/>
        <w:ind w:left="0" w:hanging="2"/>
        <w:jc w:val="both"/>
        <w:rPr>
          <w:rFonts w:ascii="Garamond" w:eastAsia="Garamond" w:hAnsi="Garamond" w:cs="Garamond"/>
          <w:b/>
        </w:rPr>
      </w:pPr>
    </w:p>
    <w:p w:rsidR="00020B02" w:rsidRPr="00721630" w:rsidRDefault="006752B1" w:rsidP="00721630">
      <w:pPr>
        <w:spacing w:line="240" w:lineRule="auto"/>
        <w:ind w:left="0" w:hanging="2"/>
        <w:jc w:val="both"/>
        <w:rPr>
          <w:rFonts w:ascii="Verdana" w:eastAsia="Verdana" w:hAnsi="Verdana" w:cs="Verdana"/>
          <w:b/>
          <w:sz w:val="22"/>
          <w:szCs w:val="22"/>
        </w:rPr>
      </w:pPr>
      <w:r w:rsidRPr="00721630">
        <w:rPr>
          <w:rFonts w:ascii="Garamond" w:eastAsia="Garamond" w:hAnsi="Garamond" w:cs="Garamond"/>
          <w:b/>
        </w:rPr>
        <w:t xml:space="preserve">Œuvres au programme </w:t>
      </w:r>
      <w:r w:rsidRPr="00721630">
        <w:rPr>
          <w:rFonts w:ascii="Garamond" w:eastAsia="Garamond" w:hAnsi="Garamond" w:cs="Garamond"/>
        </w:rPr>
        <w:t xml:space="preserve">: </w:t>
      </w:r>
    </w:p>
    <w:p w:rsidR="00020B02" w:rsidRPr="00721630" w:rsidRDefault="006752B1" w:rsidP="00721630">
      <w:pPr>
        <w:pStyle w:val="Paragraphedeliste"/>
        <w:numPr>
          <w:ilvl w:val="0"/>
          <w:numId w:val="9"/>
        </w:numPr>
        <w:spacing w:line="240" w:lineRule="auto"/>
        <w:ind w:leftChars="0" w:firstLineChars="0"/>
        <w:rPr>
          <w:rFonts w:ascii="Garamond" w:eastAsia="Garamond" w:hAnsi="Garamond" w:cs="Garamond"/>
        </w:rPr>
      </w:pPr>
      <w:r w:rsidRPr="00721630">
        <w:rPr>
          <w:rFonts w:ascii="Garamond" w:eastAsia="Garamond" w:hAnsi="Garamond" w:cs="Garamond"/>
        </w:rPr>
        <w:t>Julien Gracq</w:t>
      </w:r>
      <w:r w:rsidRPr="00721630">
        <w:rPr>
          <w:rFonts w:ascii="Garamond" w:eastAsia="Garamond" w:hAnsi="Garamond" w:cs="Garamond"/>
          <w:i/>
        </w:rPr>
        <w:t xml:space="preserve">, Un balcon en forêt </w:t>
      </w:r>
      <w:r w:rsidRPr="00721630">
        <w:rPr>
          <w:rFonts w:ascii="Garamond" w:eastAsia="Garamond" w:hAnsi="Garamond" w:cs="Garamond"/>
        </w:rPr>
        <w:t>(José Corti, 1989)</w:t>
      </w:r>
    </w:p>
    <w:p w:rsidR="00020B02" w:rsidRPr="00721630" w:rsidRDefault="006752B1" w:rsidP="00721630">
      <w:pPr>
        <w:pStyle w:val="Paragraphedeliste"/>
        <w:numPr>
          <w:ilvl w:val="0"/>
          <w:numId w:val="9"/>
        </w:numPr>
        <w:spacing w:line="240" w:lineRule="auto"/>
        <w:ind w:leftChars="0" w:firstLineChars="0"/>
        <w:rPr>
          <w:rFonts w:ascii="Garamond" w:eastAsia="Garamond" w:hAnsi="Garamond" w:cs="Garamond"/>
        </w:rPr>
      </w:pPr>
      <w:r w:rsidRPr="00721630">
        <w:rPr>
          <w:rFonts w:ascii="Garamond" w:eastAsia="Garamond" w:hAnsi="Garamond" w:cs="Garamond"/>
        </w:rPr>
        <w:t xml:space="preserve">Sylvain Tesson, </w:t>
      </w:r>
      <w:r w:rsidRPr="00721630">
        <w:rPr>
          <w:rFonts w:ascii="Garamond" w:eastAsia="Garamond" w:hAnsi="Garamond" w:cs="Garamond"/>
          <w:i/>
        </w:rPr>
        <w:t xml:space="preserve">Dans les forêts de Sibérie </w:t>
      </w:r>
      <w:r w:rsidRPr="00721630">
        <w:rPr>
          <w:rFonts w:ascii="Garamond" w:eastAsia="Garamond" w:hAnsi="Garamond" w:cs="Garamond"/>
        </w:rPr>
        <w:t>(Folio, 2019</w:t>
      </w:r>
      <w:r w:rsidR="00721630">
        <w:rPr>
          <w:rFonts w:ascii="Garamond" w:eastAsia="Garamond" w:hAnsi="Garamond" w:cs="Garamond"/>
        </w:rPr>
        <w:t>)</w:t>
      </w:r>
    </w:p>
    <w:p w:rsidR="00020B02" w:rsidRPr="00721630" w:rsidRDefault="00020B02" w:rsidP="00721630">
      <w:pPr>
        <w:spacing w:line="240" w:lineRule="auto"/>
        <w:ind w:left="0" w:hanging="2"/>
        <w:rPr>
          <w:rFonts w:ascii="Garamond" w:eastAsia="Garamond" w:hAnsi="Garamond" w:cs="Garamond"/>
        </w:rPr>
      </w:pPr>
    </w:p>
    <w:p w:rsidR="00020B02" w:rsidRPr="00721630" w:rsidRDefault="006752B1" w:rsidP="00721630">
      <w:pPr>
        <w:spacing w:line="240" w:lineRule="auto"/>
        <w:ind w:left="0" w:hanging="2"/>
        <w:rPr>
          <w:rFonts w:ascii="Garamond" w:eastAsia="Garamond" w:hAnsi="Garamond" w:cs="Garamond"/>
          <w:color w:val="C00000"/>
        </w:rPr>
      </w:pPr>
      <w:r w:rsidRPr="00721630">
        <w:rPr>
          <w:rFonts w:ascii="Garamond" w:eastAsia="Garamond" w:hAnsi="Garamond" w:cs="Garamond"/>
          <w:b/>
          <w:color w:val="C00000"/>
        </w:rPr>
        <w:t>Évaluation </w:t>
      </w:r>
      <w:r w:rsidRPr="00721630">
        <w:rPr>
          <w:rFonts w:ascii="Garamond" w:eastAsia="Garamond" w:hAnsi="Garamond" w:cs="Garamond"/>
          <w:color w:val="C00000"/>
        </w:rPr>
        <w:t xml:space="preserve">: </w:t>
      </w:r>
    </w:p>
    <w:p w:rsidR="00020B02" w:rsidRPr="00721630" w:rsidRDefault="006752B1" w:rsidP="00721630">
      <w:pPr>
        <w:spacing w:line="240" w:lineRule="auto"/>
        <w:ind w:left="0" w:hanging="2"/>
        <w:jc w:val="both"/>
        <w:rPr>
          <w:rFonts w:ascii="Garamond" w:eastAsia="Garamond" w:hAnsi="Garamond" w:cs="Garamond"/>
        </w:rPr>
      </w:pPr>
      <w:r w:rsidRPr="00721630">
        <w:rPr>
          <w:rFonts w:ascii="Garamond" w:eastAsia="Garamond" w:hAnsi="Garamond" w:cs="Garamond"/>
          <w:b/>
        </w:rPr>
        <w:t xml:space="preserve">Session 1 : </w:t>
      </w:r>
      <w:r w:rsidRPr="00721630">
        <w:rPr>
          <w:rFonts w:ascii="Garamond" w:eastAsia="Garamond" w:hAnsi="Garamond" w:cs="Garamond"/>
        </w:rPr>
        <w:t xml:space="preserve">une analyse orale ou écrite d'un ouvrage narratif de langue française postérieur à 1980 (les étudiants ont la possibilité de présenter plusieurs travaux ; la meilleure note sera retenue). </w:t>
      </w:r>
    </w:p>
    <w:p w:rsidR="00020B02" w:rsidRPr="00721630" w:rsidRDefault="006752B1" w:rsidP="00721630">
      <w:pPr>
        <w:spacing w:line="240" w:lineRule="auto"/>
        <w:ind w:left="0" w:hanging="2"/>
        <w:rPr>
          <w:rFonts w:ascii="Garamond" w:eastAsia="Garamond" w:hAnsi="Garamond" w:cs="Garamond"/>
        </w:rPr>
      </w:pPr>
      <w:r w:rsidRPr="00721630">
        <w:rPr>
          <w:rFonts w:ascii="Garamond" w:eastAsia="Garamond" w:hAnsi="Garamond" w:cs="Garamond"/>
          <w:b/>
        </w:rPr>
        <w:t xml:space="preserve">Session de rattrapage : </w:t>
      </w:r>
      <w:r w:rsidR="008F363A">
        <w:rPr>
          <w:rFonts w:ascii="Garamond" w:eastAsia="Garamond" w:hAnsi="Garamond" w:cs="Garamond"/>
        </w:rPr>
        <w:t>un devoir maison.</w:t>
      </w:r>
    </w:p>
    <w:p w:rsidR="00020B02" w:rsidRPr="00721630" w:rsidRDefault="00020B02" w:rsidP="00721630">
      <w:pPr>
        <w:spacing w:after="60"/>
        <w:ind w:leftChars="0" w:left="0" w:firstLineChars="0" w:firstLine="0"/>
        <w:jc w:val="both"/>
        <w:rPr>
          <w:rFonts w:ascii="Garamond" w:eastAsia="Garamond" w:hAnsi="Garamond" w:cs="Garamond"/>
        </w:rPr>
      </w:pPr>
    </w:p>
    <w:p w:rsidR="00581CBE" w:rsidRPr="00581CBE" w:rsidRDefault="00581CBE" w:rsidP="00581CBE">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ind w:left="0" w:hanging="2"/>
        <w:jc w:val="both"/>
        <w:rPr>
          <w:rFonts w:ascii="Garamond" w:eastAsia="Garamond" w:hAnsi="Garamond" w:cs="Garamond"/>
          <w:b/>
          <w:sz w:val="22"/>
          <w:szCs w:val="22"/>
        </w:rPr>
      </w:pPr>
    </w:p>
    <w:p w:rsidR="00020B02" w:rsidRPr="00721630" w:rsidRDefault="006752B1" w:rsidP="00581CBE">
      <w:pPr>
        <w:keepNext/>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ind w:left="2" w:hanging="4"/>
        <w:jc w:val="both"/>
        <w:rPr>
          <w:rFonts w:ascii="Garamond" w:eastAsia="Garamond" w:hAnsi="Garamond" w:cs="Garamond"/>
        </w:rPr>
      </w:pPr>
      <w:r w:rsidRPr="00721630">
        <w:rPr>
          <w:rFonts w:ascii="Garamond" w:eastAsia="Garamond" w:hAnsi="Garamond" w:cs="Garamond"/>
          <w:b/>
          <w:sz w:val="36"/>
          <w:szCs w:val="36"/>
        </w:rPr>
        <w:t>Option Lettres modernes – 3</w:t>
      </w:r>
      <w:r w:rsidRPr="00721630">
        <w:rPr>
          <w:rFonts w:ascii="Garamond" w:eastAsia="Garamond" w:hAnsi="Garamond" w:cs="Garamond"/>
          <w:b/>
          <w:sz w:val="36"/>
          <w:szCs w:val="36"/>
          <w:vertAlign w:val="superscript"/>
        </w:rPr>
        <w:t>e</w:t>
      </w:r>
      <w:r w:rsidRPr="00721630">
        <w:rPr>
          <w:rFonts w:ascii="Garamond" w:eastAsia="Garamond" w:hAnsi="Garamond" w:cs="Garamond"/>
          <w:b/>
          <w:sz w:val="36"/>
          <w:szCs w:val="36"/>
        </w:rPr>
        <w:t xml:space="preserve"> année de Licence</w:t>
      </w:r>
    </w:p>
    <w:p w:rsidR="00020B02" w:rsidRDefault="00020B02">
      <w:pPr>
        <w:ind w:left="0" w:hanging="2"/>
        <w:jc w:val="both"/>
        <w:rPr>
          <w:rFonts w:ascii="Garamond" w:eastAsia="Garamond" w:hAnsi="Garamond" w:cs="Garamond"/>
        </w:rPr>
      </w:pPr>
    </w:p>
    <w:p w:rsidR="00581CBE" w:rsidRPr="00721630" w:rsidRDefault="00581CBE">
      <w:pPr>
        <w:ind w:left="0" w:hanging="2"/>
        <w:jc w:val="both"/>
        <w:rPr>
          <w:rFonts w:ascii="Garamond" w:eastAsia="Garamond" w:hAnsi="Garamond" w:cs="Garamond"/>
        </w:rPr>
      </w:pPr>
    </w:p>
    <w:p w:rsidR="00020B02" w:rsidRPr="00721630" w:rsidRDefault="00581CBE">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2" w:hanging="4"/>
        <w:jc w:val="both"/>
        <w:rPr>
          <w:rFonts w:ascii="Garamond" w:eastAsia="Garamond" w:hAnsi="Garamond" w:cs="Garamond"/>
          <w:sz w:val="32"/>
          <w:szCs w:val="32"/>
        </w:rPr>
      </w:pPr>
      <w:r>
        <w:rPr>
          <w:rFonts w:ascii="Garamond" w:eastAsia="Garamond" w:hAnsi="Garamond" w:cs="Garamond"/>
          <w:b/>
          <w:sz w:val="36"/>
          <w:szCs w:val="36"/>
        </w:rPr>
        <w:t>UE 506 LM01OP5T</w:t>
      </w:r>
      <w:r w:rsidR="006752B1" w:rsidRPr="00721630">
        <w:rPr>
          <w:rFonts w:ascii="Garamond" w:eastAsia="Garamond" w:hAnsi="Garamond" w:cs="Garamond"/>
          <w:b/>
          <w:sz w:val="36"/>
          <w:szCs w:val="36"/>
        </w:rPr>
        <w:t xml:space="preserve"> Fictions policières</w:t>
      </w:r>
    </w:p>
    <w:p w:rsidR="00020B02" w:rsidRPr="00581CBE" w:rsidRDefault="00581CBE" w:rsidP="00581CBE">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1" w:hanging="3"/>
        <w:jc w:val="both"/>
        <w:rPr>
          <w:rFonts w:ascii="Garamond" w:eastAsia="Garamond" w:hAnsi="Garamond" w:cs="Garamond"/>
          <w:i/>
          <w:sz w:val="32"/>
          <w:szCs w:val="32"/>
        </w:rPr>
      </w:pPr>
      <w:r>
        <w:rPr>
          <w:rFonts w:ascii="Garamond" w:eastAsia="Garamond" w:hAnsi="Garamond" w:cs="Garamond"/>
          <w:i/>
          <w:sz w:val="32"/>
          <w:szCs w:val="32"/>
        </w:rPr>
        <w:t xml:space="preserve">25 </w:t>
      </w:r>
      <w:r w:rsidR="006752B1" w:rsidRPr="00721630">
        <w:rPr>
          <w:rFonts w:ascii="Garamond" w:eastAsia="Garamond" w:hAnsi="Garamond" w:cs="Garamond"/>
          <w:i/>
          <w:sz w:val="32"/>
          <w:szCs w:val="32"/>
        </w:rPr>
        <w:t>heures  3ECTS – SED : non</w:t>
      </w:r>
    </w:p>
    <w:p w:rsidR="00020B02" w:rsidRPr="00721630" w:rsidRDefault="00020B02" w:rsidP="00F5467E">
      <w:pPr>
        <w:spacing w:line="240" w:lineRule="auto"/>
        <w:ind w:left="0" w:hanging="2"/>
        <w:contextualSpacing/>
        <w:jc w:val="both"/>
        <w:rPr>
          <w:rFonts w:ascii="Garamond" w:eastAsia="Garamond" w:hAnsi="Garamond" w:cs="Garamond"/>
          <w:sz w:val="18"/>
          <w:szCs w:val="18"/>
        </w:rPr>
      </w:pPr>
    </w:p>
    <w:p w:rsidR="00020B02" w:rsidRDefault="006752B1" w:rsidP="00F5467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contextualSpacing/>
        <w:jc w:val="both"/>
        <w:rPr>
          <w:rFonts w:ascii="Garamond" w:eastAsia="Garamond" w:hAnsi="Garamond" w:cs="Garamond"/>
          <w:b/>
        </w:rPr>
      </w:pPr>
      <w:r w:rsidRPr="00721630">
        <w:rPr>
          <w:rFonts w:ascii="Garamond" w:eastAsia="Garamond" w:hAnsi="Garamond" w:cs="Garamond"/>
          <w:b/>
        </w:rPr>
        <w:t>Responsable</w:t>
      </w:r>
      <w:r w:rsidRPr="00721630">
        <w:rPr>
          <w:rFonts w:ascii="Garamond" w:eastAsia="Garamond" w:hAnsi="Garamond" w:cs="Garamond"/>
        </w:rPr>
        <w:t> </w:t>
      </w:r>
      <w:r w:rsidRPr="00721630">
        <w:rPr>
          <w:rFonts w:ascii="Garamond" w:eastAsia="Garamond" w:hAnsi="Garamond" w:cs="Garamond"/>
          <w:b/>
        </w:rPr>
        <w:t xml:space="preserve">: Pierre-Yves </w:t>
      </w:r>
      <w:proofErr w:type="spellStart"/>
      <w:r w:rsidRPr="00721630">
        <w:rPr>
          <w:rFonts w:ascii="Garamond" w:eastAsia="Garamond" w:hAnsi="Garamond" w:cs="Garamond"/>
          <w:b/>
        </w:rPr>
        <w:t>Boissau</w:t>
      </w:r>
      <w:proofErr w:type="spellEnd"/>
    </w:p>
    <w:p w:rsidR="00F5467E" w:rsidRDefault="00F5467E" w:rsidP="00F5467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contextualSpacing/>
        <w:jc w:val="both"/>
        <w:rPr>
          <w:rFonts w:ascii="Garamond" w:eastAsia="Garamond" w:hAnsi="Garamond" w:cs="Garamond"/>
          <w:b/>
        </w:rPr>
      </w:pPr>
    </w:p>
    <w:p w:rsidR="00F5467E" w:rsidRPr="00F5467E" w:rsidRDefault="00F5467E" w:rsidP="00F5467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contextualSpacing/>
        <w:jc w:val="both"/>
        <w:rPr>
          <w:b/>
        </w:rPr>
      </w:pPr>
      <w:r w:rsidRPr="00F5467E">
        <w:rPr>
          <w:b/>
        </w:rPr>
        <w:t xml:space="preserve">Sylvia </w:t>
      </w:r>
      <w:proofErr w:type="spellStart"/>
      <w:r w:rsidRPr="00F5467E">
        <w:rPr>
          <w:b/>
        </w:rPr>
        <w:t>Chassaing</w:t>
      </w:r>
      <w:proofErr w:type="spellEnd"/>
      <w:r w:rsidRPr="00F5467E">
        <w:rPr>
          <w:b/>
        </w:rPr>
        <w:t xml:space="preserve"> : Fictions policières – Bêtes humaines : les animaux dans le roman noir</w:t>
      </w:r>
    </w:p>
    <w:p w:rsidR="00F5467E" w:rsidRDefault="00F5467E" w:rsidP="00F5467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contextualSpacing/>
        <w:jc w:val="both"/>
      </w:pPr>
      <w:r>
        <w:tab/>
        <w:t xml:space="preserve">Utilisés traditionnellement comme une source d’inquiétante étrangeté dans le polar comme dans le thriller, les animaux peuvent être soit annonciateurs du malheur (le corbeau), soit métaphores du meurtrier (le loup et sa proie) comme de l’enquêteur (le chien et son flair). Nombre d’enquêtes, dans la littérature comme dans le cinéma et les séries télévisées, sont construites autour de l’image de la chasse et de la traque. L’étude de la présence animale dans une série d’œuvres classiques et moins classiques du genre (Conan Doyle, Simenon, </w:t>
      </w:r>
      <w:proofErr w:type="spellStart"/>
      <w:r>
        <w:t>Tokarczuk</w:t>
      </w:r>
      <w:proofErr w:type="spellEnd"/>
      <w:r>
        <w:t xml:space="preserve">, </w:t>
      </w:r>
      <w:proofErr w:type="spellStart"/>
      <w:r>
        <w:t>Mouawad</w:t>
      </w:r>
      <w:proofErr w:type="spellEnd"/>
      <w:r>
        <w:t>) permet d’appréhender le mode de construction de l’intrigue, la question du point de vue, ainsi que l’inscription du genre du polar dans un contexte politique et social.</w:t>
      </w:r>
    </w:p>
    <w:p w:rsidR="00F5467E" w:rsidRPr="00721630" w:rsidRDefault="00F5467E" w:rsidP="00F5467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contextualSpacing/>
        <w:jc w:val="both"/>
        <w:rPr>
          <w:rFonts w:ascii="Garamond" w:eastAsia="Garamond" w:hAnsi="Garamond" w:cs="Garamond"/>
        </w:rPr>
      </w:pPr>
      <w:r>
        <w:t>Ce cours s’adresse à des étudiants non spécialistes.</w:t>
      </w:r>
    </w:p>
    <w:p w:rsidR="00F5467E" w:rsidRPr="00FD5F5A" w:rsidRDefault="00F5467E" w:rsidP="00F5467E">
      <w:pPr>
        <w:tabs>
          <w:tab w:val="num" w:pos="720"/>
          <w:tab w:val="left" w:pos="2268"/>
        </w:tabs>
        <w:spacing w:line="240" w:lineRule="auto"/>
        <w:ind w:left="0" w:hanging="2"/>
        <w:contextualSpacing/>
        <w:jc w:val="both"/>
        <w:rPr>
          <w:rFonts w:ascii="Garamond" w:hAnsi="Garamond"/>
        </w:rPr>
      </w:pPr>
      <w:r>
        <w:rPr>
          <w:rFonts w:ascii="Garamond" w:hAnsi="Garamond"/>
        </w:rPr>
        <w:t>Lectures obligatoires :</w:t>
      </w:r>
    </w:p>
    <w:p w:rsidR="00F5467E" w:rsidRPr="00FD5F5A" w:rsidRDefault="00F5467E" w:rsidP="00F5467E">
      <w:pPr>
        <w:numPr>
          <w:ilvl w:val="0"/>
          <w:numId w:val="13"/>
        </w:numPr>
        <w:tabs>
          <w:tab w:val="left" w:pos="2268"/>
        </w:tabs>
        <w:spacing w:line="240" w:lineRule="auto"/>
        <w:ind w:leftChars="0" w:left="945" w:firstLineChars="0"/>
        <w:contextualSpacing/>
        <w:jc w:val="both"/>
        <w:textDirection w:val="lrTb"/>
        <w:textAlignment w:val="auto"/>
        <w:outlineLvl w:val="9"/>
        <w:rPr>
          <w:rFonts w:ascii="Garamond" w:hAnsi="Garamond"/>
          <w:lang w:eastAsia="fr-FR"/>
        </w:rPr>
      </w:pPr>
      <w:r w:rsidRPr="00FD5F5A">
        <w:rPr>
          <w:rFonts w:ascii="Garamond" w:hAnsi="Garamond"/>
          <w:lang w:eastAsia="fr-FR"/>
        </w:rPr>
        <w:t xml:space="preserve">Olga </w:t>
      </w:r>
      <w:proofErr w:type="spellStart"/>
      <w:r w:rsidRPr="00FD5F5A">
        <w:rPr>
          <w:rFonts w:ascii="Garamond" w:hAnsi="Garamond"/>
          <w:lang w:eastAsia="fr-FR"/>
        </w:rPr>
        <w:t>Tokarczuk</w:t>
      </w:r>
      <w:proofErr w:type="spellEnd"/>
      <w:r w:rsidRPr="00FD5F5A">
        <w:rPr>
          <w:rFonts w:ascii="Garamond" w:hAnsi="Garamond"/>
          <w:lang w:eastAsia="fr-FR"/>
        </w:rPr>
        <w:t>, </w:t>
      </w:r>
      <w:r w:rsidRPr="00FD5F5A">
        <w:rPr>
          <w:rFonts w:ascii="Garamond" w:hAnsi="Garamond"/>
          <w:i/>
          <w:iCs/>
          <w:lang w:eastAsia="fr-FR"/>
        </w:rPr>
        <w:t>Sur les ossements des morts </w:t>
      </w:r>
      <w:r w:rsidRPr="00FD5F5A">
        <w:rPr>
          <w:rFonts w:ascii="Garamond" w:hAnsi="Garamond"/>
          <w:lang w:eastAsia="fr-FR"/>
        </w:rPr>
        <w:t>[2009], trad. Margot Carlier, Paris, Libretto, 2020.</w:t>
      </w:r>
    </w:p>
    <w:p w:rsidR="00F5467E" w:rsidRPr="00FD5F5A" w:rsidRDefault="00F5467E" w:rsidP="00F5467E">
      <w:pPr>
        <w:numPr>
          <w:ilvl w:val="0"/>
          <w:numId w:val="13"/>
        </w:numPr>
        <w:tabs>
          <w:tab w:val="left" w:pos="2268"/>
        </w:tabs>
        <w:spacing w:line="240" w:lineRule="auto"/>
        <w:ind w:leftChars="0" w:left="945" w:firstLineChars="0"/>
        <w:contextualSpacing/>
        <w:jc w:val="both"/>
        <w:textDirection w:val="lrTb"/>
        <w:textAlignment w:val="auto"/>
        <w:outlineLvl w:val="9"/>
        <w:rPr>
          <w:rFonts w:ascii="Garamond" w:hAnsi="Garamond"/>
          <w:lang w:eastAsia="fr-FR"/>
        </w:rPr>
      </w:pPr>
      <w:proofErr w:type="spellStart"/>
      <w:r w:rsidRPr="00FD5F5A">
        <w:rPr>
          <w:rFonts w:ascii="Garamond" w:hAnsi="Garamond"/>
          <w:lang w:eastAsia="fr-FR"/>
        </w:rPr>
        <w:t>Wajdi</w:t>
      </w:r>
      <w:proofErr w:type="spellEnd"/>
      <w:r>
        <w:rPr>
          <w:rFonts w:ascii="Garamond" w:hAnsi="Garamond"/>
          <w:lang w:eastAsia="fr-FR"/>
        </w:rPr>
        <w:t xml:space="preserve"> </w:t>
      </w:r>
      <w:proofErr w:type="spellStart"/>
      <w:r w:rsidRPr="00FD5F5A">
        <w:rPr>
          <w:rFonts w:ascii="Garamond" w:hAnsi="Garamond"/>
          <w:lang w:eastAsia="fr-FR"/>
        </w:rPr>
        <w:t>Mouawad</w:t>
      </w:r>
      <w:proofErr w:type="spellEnd"/>
      <w:r w:rsidRPr="00FD5F5A">
        <w:rPr>
          <w:rFonts w:ascii="Garamond" w:hAnsi="Garamond"/>
          <w:lang w:eastAsia="fr-FR"/>
        </w:rPr>
        <w:t>, </w:t>
      </w:r>
      <w:r w:rsidRPr="00FD5F5A">
        <w:rPr>
          <w:rFonts w:ascii="Garamond" w:hAnsi="Garamond"/>
          <w:i/>
          <w:iCs/>
          <w:lang w:eastAsia="fr-FR"/>
        </w:rPr>
        <w:t>Anima </w:t>
      </w:r>
      <w:r w:rsidRPr="00FD5F5A">
        <w:rPr>
          <w:rFonts w:ascii="Garamond" w:hAnsi="Garamond"/>
          <w:lang w:eastAsia="fr-FR"/>
        </w:rPr>
        <w:t>[2012], Paris, Actes Sud, 2021. [Attention - description explicite de viol et de meurtre]</w:t>
      </w:r>
    </w:p>
    <w:p w:rsidR="00F5467E" w:rsidRPr="00FD5F5A" w:rsidRDefault="00F5467E" w:rsidP="00F5467E">
      <w:pPr>
        <w:tabs>
          <w:tab w:val="left" w:pos="2268"/>
        </w:tabs>
        <w:spacing w:line="240" w:lineRule="auto"/>
        <w:ind w:left="0" w:hanging="2"/>
        <w:contextualSpacing/>
        <w:jc w:val="both"/>
        <w:rPr>
          <w:rFonts w:ascii="Garamond" w:hAnsi="Garamond"/>
          <w:lang w:eastAsia="fr-FR"/>
        </w:rPr>
      </w:pPr>
      <w:r w:rsidRPr="00FD5F5A">
        <w:rPr>
          <w:rFonts w:ascii="Garamond" w:hAnsi="Garamond"/>
          <w:lang w:eastAsia="fr-FR"/>
        </w:rPr>
        <w:t xml:space="preserve">Lectures </w:t>
      </w:r>
      <w:r>
        <w:rPr>
          <w:rFonts w:ascii="Garamond" w:hAnsi="Garamond"/>
          <w:lang w:eastAsia="fr-FR"/>
        </w:rPr>
        <w:t>secondaires </w:t>
      </w:r>
      <w:r w:rsidRPr="00FD5F5A">
        <w:rPr>
          <w:rFonts w:ascii="Garamond" w:hAnsi="Garamond"/>
          <w:lang w:eastAsia="fr-FR"/>
        </w:rPr>
        <w:t>:</w:t>
      </w:r>
    </w:p>
    <w:p w:rsidR="00F5467E" w:rsidRPr="00FD5F5A" w:rsidRDefault="00F5467E" w:rsidP="00F5467E">
      <w:pPr>
        <w:numPr>
          <w:ilvl w:val="0"/>
          <w:numId w:val="14"/>
        </w:numPr>
        <w:shd w:val="clear" w:color="auto" w:fill="FFFFFF"/>
        <w:tabs>
          <w:tab w:val="left" w:pos="2268"/>
        </w:tabs>
        <w:spacing w:line="240" w:lineRule="auto"/>
        <w:ind w:leftChars="0" w:left="0" w:firstLineChars="0" w:hanging="2"/>
        <w:contextualSpacing/>
        <w:jc w:val="both"/>
        <w:textDirection w:val="lrTb"/>
        <w:textAlignment w:val="auto"/>
        <w:outlineLvl w:val="9"/>
        <w:rPr>
          <w:rFonts w:ascii="Garamond" w:hAnsi="Garamond" w:cs="Arial"/>
          <w:color w:val="222222"/>
          <w:lang w:eastAsia="fr-FR"/>
        </w:rPr>
      </w:pPr>
      <w:r w:rsidRPr="00FD5F5A">
        <w:rPr>
          <w:rFonts w:ascii="Garamond" w:hAnsi="Garamond" w:cs="Arial"/>
          <w:color w:val="222222"/>
          <w:lang w:eastAsia="fr-FR"/>
        </w:rPr>
        <w:t>Georges Simenon, </w:t>
      </w:r>
      <w:r w:rsidRPr="00FD5F5A">
        <w:rPr>
          <w:rFonts w:ascii="Garamond" w:hAnsi="Garamond" w:cs="Arial"/>
          <w:i/>
          <w:iCs/>
          <w:color w:val="222222"/>
          <w:lang w:eastAsia="fr-FR"/>
        </w:rPr>
        <w:t>Le Chien jaune</w:t>
      </w:r>
      <w:r w:rsidRPr="00FD5F5A">
        <w:rPr>
          <w:rFonts w:ascii="Garamond" w:hAnsi="Garamond" w:cs="Arial"/>
          <w:color w:val="222222"/>
          <w:lang w:eastAsia="fr-FR"/>
        </w:rPr>
        <w:t> [1931], Paris, Le livre de poche, 2003.</w:t>
      </w:r>
    </w:p>
    <w:p w:rsidR="00020B02" w:rsidRPr="00721630" w:rsidRDefault="00F5467E" w:rsidP="00F5467E">
      <w:pPr>
        <w:spacing w:line="240" w:lineRule="auto"/>
        <w:ind w:left="0" w:hanging="2"/>
        <w:contextualSpacing/>
        <w:rPr>
          <w:rFonts w:ascii="Garamond" w:eastAsia="Garamond" w:hAnsi="Garamond" w:cs="Garamond"/>
          <w:b/>
        </w:rPr>
      </w:pPr>
      <w:r w:rsidRPr="00FD5F5A">
        <w:rPr>
          <w:rFonts w:ascii="Garamond" w:hAnsi="Garamond" w:cs="Arial"/>
          <w:color w:val="222222"/>
          <w:lang w:eastAsia="fr-FR"/>
        </w:rPr>
        <w:t>Arthur Conan Doyle, </w:t>
      </w:r>
      <w:r w:rsidRPr="00FD5F5A">
        <w:rPr>
          <w:rFonts w:ascii="Garamond" w:hAnsi="Garamond" w:cs="Arial"/>
          <w:i/>
          <w:iCs/>
          <w:color w:val="222222"/>
          <w:lang w:eastAsia="fr-FR"/>
        </w:rPr>
        <w:t xml:space="preserve">Le Chien des </w:t>
      </w:r>
      <w:proofErr w:type="spellStart"/>
      <w:r w:rsidRPr="00FD5F5A">
        <w:rPr>
          <w:rFonts w:ascii="Garamond" w:hAnsi="Garamond" w:cs="Arial"/>
          <w:i/>
          <w:iCs/>
          <w:color w:val="222222"/>
          <w:lang w:eastAsia="fr-FR"/>
        </w:rPr>
        <w:t>Baskerville</w:t>
      </w:r>
      <w:proofErr w:type="spellEnd"/>
      <w:r w:rsidRPr="00FD5F5A">
        <w:rPr>
          <w:rFonts w:ascii="Garamond" w:hAnsi="Garamond" w:cs="Arial"/>
          <w:color w:val="222222"/>
          <w:lang w:eastAsia="fr-FR"/>
        </w:rPr>
        <w:t xml:space="preserve">, Paris, </w:t>
      </w:r>
      <w:proofErr w:type="spellStart"/>
      <w:r w:rsidRPr="00FD5F5A">
        <w:rPr>
          <w:rFonts w:ascii="Garamond" w:hAnsi="Garamond" w:cs="Arial"/>
          <w:color w:val="222222"/>
          <w:lang w:eastAsia="fr-FR"/>
        </w:rPr>
        <w:t>Librio</w:t>
      </w:r>
      <w:proofErr w:type="spellEnd"/>
      <w:r w:rsidRPr="00FD5F5A">
        <w:rPr>
          <w:rFonts w:ascii="Garamond" w:hAnsi="Garamond" w:cs="Arial"/>
          <w:color w:val="222222"/>
          <w:lang w:eastAsia="fr-FR"/>
        </w:rPr>
        <w:t>, 2003</w:t>
      </w:r>
    </w:p>
    <w:p w:rsidR="00020B02" w:rsidRPr="00721630" w:rsidRDefault="006752B1" w:rsidP="00F5467E">
      <w:pPr>
        <w:spacing w:line="240" w:lineRule="auto"/>
        <w:ind w:left="0" w:hanging="2"/>
        <w:contextualSpacing/>
        <w:rPr>
          <w:rFonts w:ascii="Garamond" w:eastAsia="Garamond" w:hAnsi="Garamond" w:cs="Garamond"/>
          <w:color w:val="C00000"/>
        </w:rPr>
      </w:pPr>
      <w:r w:rsidRPr="00721630">
        <w:rPr>
          <w:rFonts w:ascii="Garamond" w:eastAsia="Garamond" w:hAnsi="Garamond" w:cs="Garamond"/>
          <w:b/>
          <w:color w:val="C00000"/>
        </w:rPr>
        <w:t>Évaluation</w:t>
      </w:r>
      <w:r w:rsidR="00721630">
        <w:rPr>
          <w:rFonts w:ascii="Garamond" w:eastAsia="Garamond" w:hAnsi="Garamond" w:cs="Garamond"/>
          <w:b/>
          <w:color w:val="C00000"/>
        </w:rPr>
        <w:t> </w:t>
      </w:r>
      <w:r w:rsidRPr="00721630">
        <w:rPr>
          <w:rFonts w:ascii="Garamond" w:eastAsia="Garamond" w:hAnsi="Garamond" w:cs="Garamond"/>
          <w:b/>
          <w:color w:val="C00000"/>
        </w:rPr>
        <w:t>:</w:t>
      </w:r>
    </w:p>
    <w:p w:rsidR="00020B02" w:rsidRPr="00721630" w:rsidRDefault="006752B1" w:rsidP="00F5467E">
      <w:pPr>
        <w:spacing w:line="240" w:lineRule="auto"/>
        <w:ind w:left="0" w:hanging="2"/>
        <w:contextualSpacing/>
        <w:jc w:val="both"/>
        <w:rPr>
          <w:rFonts w:ascii="Garamond" w:eastAsia="Garamond" w:hAnsi="Garamond" w:cs="Garamond"/>
        </w:rPr>
      </w:pPr>
      <w:r w:rsidRPr="00721630">
        <w:rPr>
          <w:rFonts w:ascii="Garamond" w:eastAsia="Garamond" w:hAnsi="Garamond" w:cs="Garamond"/>
          <w:b/>
        </w:rPr>
        <w:t>Régime Contrôle continu</w:t>
      </w:r>
      <w:r w:rsidRPr="00721630">
        <w:rPr>
          <w:rFonts w:ascii="Garamond" w:eastAsia="Garamond" w:hAnsi="Garamond" w:cs="Garamond"/>
        </w:rPr>
        <w:t> : écrit en 2H sur table</w:t>
      </w:r>
    </w:p>
    <w:p w:rsidR="00020B02" w:rsidRPr="00721630" w:rsidRDefault="006752B1" w:rsidP="00F5467E">
      <w:pPr>
        <w:spacing w:line="240" w:lineRule="auto"/>
        <w:ind w:left="0" w:hanging="2"/>
        <w:contextualSpacing/>
        <w:jc w:val="both"/>
        <w:rPr>
          <w:rFonts w:ascii="Garamond" w:eastAsia="Garamond" w:hAnsi="Garamond" w:cs="Garamond"/>
        </w:rPr>
      </w:pPr>
      <w:r w:rsidRPr="00721630">
        <w:rPr>
          <w:rFonts w:ascii="Garamond" w:eastAsia="Garamond" w:hAnsi="Garamond" w:cs="Garamond"/>
          <w:b/>
        </w:rPr>
        <w:t>Régime Contrôle terminal</w:t>
      </w:r>
      <w:r w:rsidRPr="00721630">
        <w:rPr>
          <w:rFonts w:ascii="Garamond" w:eastAsia="Garamond" w:hAnsi="Garamond" w:cs="Garamond"/>
        </w:rPr>
        <w:t> : écrit en 2H sur table</w:t>
      </w:r>
    </w:p>
    <w:p w:rsidR="00581CBE" w:rsidRDefault="006752B1" w:rsidP="00F5467E">
      <w:pPr>
        <w:spacing w:line="240" w:lineRule="auto"/>
        <w:ind w:left="0" w:hanging="2"/>
        <w:contextualSpacing/>
        <w:jc w:val="both"/>
        <w:rPr>
          <w:rFonts w:ascii="Garamond" w:eastAsia="Garamond" w:hAnsi="Garamond" w:cs="Garamond"/>
        </w:rPr>
      </w:pPr>
      <w:r w:rsidRPr="00721630">
        <w:rPr>
          <w:rFonts w:ascii="Garamond" w:eastAsia="Garamond" w:hAnsi="Garamond" w:cs="Garamond"/>
          <w:b/>
        </w:rPr>
        <w:t>Session de rattrapage</w:t>
      </w:r>
      <w:r w:rsidRPr="00721630">
        <w:rPr>
          <w:rFonts w:ascii="Garamond" w:eastAsia="Garamond" w:hAnsi="Garamond" w:cs="Garamond"/>
        </w:rPr>
        <w:t> : écrit en 2H sur table</w:t>
      </w:r>
    </w:p>
    <w:p w:rsidR="00420C7C" w:rsidRDefault="00420C7C" w:rsidP="00F5467E">
      <w:pPr>
        <w:spacing w:line="240" w:lineRule="auto"/>
        <w:ind w:left="0" w:hanging="2"/>
        <w:contextualSpacing/>
        <w:jc w:val="both"/>
        <w:rPr>
          <w:rFonts w:ascii="Garamond" w:eastAsia="Garamond" w:hAnsi="Garamond" w:cs="Garamond"/>
        </w:rPr>
      </w:pPr>
    </w:p>
    <w:p w:rsidR="00420C7C" w:rsidRPr="00721630" w:rsidRDefault="00420C7C" w:rsidP="00F5467E">
      <w:pPr>
        <w:spacing w:line="240" w:lineRule="auto"/>
        <w:ind w:left="0" w:hanging="2"/>
        <w:contextualSpacing/>
        <w:jc w:val="both"/>
        <w:rPr>
          <w:rFonts w:ascii="Garamond" w:eastAsia="Garamond" w:hAnsi="Garamond" w:cs="Garamond"/>
        </w:rPr>
      </w:pPr>
    </w:p>
    <w:p w:rsidR="00020B02" w:rsidRPr="00721630" w:rsidRDefault="00581CBE">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2" w:hanging="4"/>
        <w:jc w:val="both"/>
        <w:rPr>
          <w:rFonts w:ascii="Garamond" w:eastAsia="Garamond" w:hAnsi="Garamond" w:cs="Garamond"/>
          <w:sz w:val="36"/>
          <w:szCs w:val="36"/>
        </w:rPr>
      </w:pPr>
      <w:r>
        <w:rPr>
          <w:rFonts w:ascii="Garamond" w:eastAsia="Garamond" w:hAnsi="Garamond" w:cs="Garamond"/>
          <w:b/>
          <w:sz w:val="36"/>
          <w:szCs w:val="36"/>
        </w:rPr>
        <w:t>UE 606 LM01OP6T</w:t>
      </w:r>
      <w:r w:rsidR="006752B1" w:rsidRPr="00721630">
        <w:rPr>
          <w:rFonts w:ascii="Garamond" w:eastAsia="Garamond" w:hAnsi="Garamond" w:cs="Garamond"/>
          <w:b/>
          <w:sz w:val="36"/>
          <w:szCs w:val="36"/>
        </w:rPr>
        <w:t xml:space="preserve"> L’invention du vivre-ensemble : littérature et sociabilité</w:t>
      </w:r>
    </w:p>
    <w:p w:rsidR="00020B02" w:rsidRPr="00721630" w:rsidRDefault="00581CBE">
      <w:pPr>
        <w:pBdr>
          <w:top w:val="single" w:sz="6" w:space="0" w:color="000000"/>
          <w:left w:val="single" w:sz="6" w:space="0" w:color="000000"/>
          <w:bottom w:val="single" w:sz="6" w:space="0" w:color="000000"/>
          <w:right w:val="single" w:sz="6" w:space="0" w:color="000000"/>
        </w:pBdr>
        <w:shd w:val="clear" w:color="auto" w:fill="92D050"/>
        <w:tabs>
          <w:tab w:val="left" w:pos="840"/>
          <w:tab w:val="left" w:pos="1400"/>
          <w:tab w:val="left" w:pos="2800"/>
          <w:tab w:val="left" w:pos="6800"/>
          <w:tab w:val="left" w:pos="8660"/>
        </w:tabs>
        <w:ind w:left="1" w:hanging="3"/>
        <w:jc w:val="both"/>
        <w:rPr>
          <w:rFonts w:ascii="Garamond" w:eastAsia="Garamond" w:hAnsi="Garamond" w:cs="Garamond"/>
          <w:sz w:val="32"/>
          <w:szCs w:val="32"/>
        </w:rPr>
      </w:pPr>
      <w:r>
        <w:rPr>
          <w:rFonts w:ascii="Garamond" w:eastAsia="Garamond" w:hAnsi="Garamond" w:cs="Garamond"/>
          <w:i/>
          <w:sz w:val="32"/>
          <w:szCs w:val="32"/>
        </w:rPr>
        <w:t xml:space="preserve">25 </w:t>
      </w:r>
      <w:r w:rsidR="006752B1" w:rsidRPr="00721630">
        <w:rPr>
          <w:rFonts w:ascii="Garamond" w:eastAsia="Garamond" w:hAnsi="Garamond" w:cs="Garamond"/>
          <w:i/>
          <w:sz w:val="32"/>
          <w:szCs w:val="32"/>
        </w:rPr>
        <w:t>heures  3ECTS – SED : non</w:t>
      </w:r>
    </w:p>
    <w:p w:rsidR="00020B02" w:rsidRPr="00721630" w:rsidRDefault="00020B02">
      <w:pPr>
        <w:ind w:left="0" w:hanging="2"/>
        <w:jc w:val="both"/>
        <w:rPr>
          <w:rFonts w:ascii="Garamond" w:eastAsia="Garamond" w:hAnsi="Garamond" w:cs="Garamond"/>
          <w:sz w:val="18"/>
          <w:szCs w:val="18"/>
        </w:rPr>
      </w:pPr>
    </w:p>
    <w:p w:rsidR="00020B02" w:rsidRDefault="006752B1" w:rsidP="00581CBE">
      <w:pPr>
        <w:spacing w:line="240" w:lineRule="auto"/>
        <w:ind w:left="0" w:hanging="2"/>
        <w:jc w:val="both"/>
        <w:rPr>
          <w:rFonts w:ascii="Garamond" w:eastAsia="Garamond" w:hAnsi="Garamond" w:cs="Garamond"/>
        </w:rPr>
      </w:pPr>
      <w:r w:rsidRPr="00721630">
        <w:rPr>
          <w:rFonts w:ascii="Garamond" w:eastAsia="Garamond" w:hAnsi="Garamond" w:cs="Garamond"/>
          <w:b/>
        </w:rPr>
        <w:t>Responsable</w:t>
      </w:r>
      <w:r w:rsidR="00721630">
        <w:rPr>
          <w:rFonts w:ascii="Garamond" w:eastAsia="Garamond" w:hAnsi="Garamond" w:cs="Garamond"/>
          <w:b/>
        </w:rPr>
        <w:t> :</w:t>
      </w:r>
      <w:r w:rsidRPr="00721630">
        <w:rPr>
          <w:rFonts w:ascii="Garamond" w:eastAsia="Garamond" w:hAnsi="Garamond" w:cs="Garamond"/>
          <w:b/>
        </w:rPr>
        <w:t xml:space="preserve"> Fabrice </w:t>
      </w:r>
      <w:proofErr w:type="spellStart"/>
      <w:r w:rsidRPr="00721630">
        <w:rPr>
          <w:rFonts w:ascii="Garamond" w:eastAsia="Garamond" w:hAnsi="Garamond" w:cs="Garamond"/>
          <w:b/>
        </w:rPr>
        <w:t>Chassot</w:t>
      </w:r>
      <w:proofErr w:type="spellEnd"/>
      <w:r w:rsidRPr="00721630">
        <w:rPr>
          <w:rFonts w:ascii="Garamond" w:eastAsia="Garamond" w:hAnsi="Garamond" w:cs="Garamond"/>
        </w:rPr>
        <w:t xml:space="preserve">. </w:t>
      </w:r>
    </w:p>
    <w:p w:rsidR="00581CBE" w:rsidRPr="00721630" w:rsidRDefault="00581CBE" w:rsidP="00581CBE">
      <w:pPr>
        <w:spacing w:line="240" w:lineRule="auto"/>
        <w:ind w:left="0" w:hanging="2"/>
        <w:jc w:val="both"/>
        <w:rPr>
          <w:rFonts w:ascii="Garamond" w:eastAsia="Garamond" w:hAnsi="Garamond" w:cs="Garamond"/>
        </w:rPr>
      </w:pPr>
    </w:p>
    <w:p w:rsidR="00020B02" w:rsidRDefault="006752B1" w:rsidP="00581CBE">
      <w:pPr>
        <w:spacing w:line="240" w:lineRule="auto"/>
        <w:ind w:left="0" w:hanging="2"/>
        <w:jc w:val="both"/>
        <w:rPr>
          <w:rFonts w:ascii="Garamond" w:eastAsia="Garamond" w:hAnsi="Garamond" w:cs="Garamond"/>
          <w:b/>
        </w:rPr>
      </w:pPr>
      <w:r w:rsidRPr="00721630">
        <w:rPr>
          <w:rFonts w:ascii="Garamond" w:eastAsia="Garamond" w:hAnsi="Garamond" w:cs="Garamond"/>
          <w:b/>
        </w:rPr>
        <w:t xml:space="preserve">Comment vivre-ensemble : quand la littérature invente des éthiques de la relation interpersonnelle </w:t>
      </w:r>
    </w:p>
    <w:p w:rsidR="00581CBE" w:rsidRPr="00721630" w:rsidRDefault="00581CBE" w:rsidP="00581CBE">
      <w:pPr>
        <w:spacing w:line="240" w:lineRule="auto"/>
        <w:ind w:left="0" w:hanging="2"/>
        <w:jc w:val="both"/>
        <w:rPr>
          <w:rFonts w:ascii="Garamond" w:eastAsia="Garamond" w:hAnsi="Garamond" w:cs="Garamond"/>
          <w:b/>
        </w:rPr>
      </w:pPr>
    </w:p>
    <w:p w:rsidR="00020B02" w:rsidRDefault="006752B1" w:rsidP="00581CBE">
      <w:pPr>
        <w:spacing w:line="240" w:lineRule="auto"/>
        <w:ind w:left="0" w:hanging="2"/>
        <w:jc w:val="both"/>
        <w:rPr>
          <w:rFonts w:ascii="Garamond" w:eastAsia="Garamond" w:hAnsi="Garamond" w:cs="Garamond"/>
        </w:rPr>
      </w:pPr>
      <w:r w:rsidRPr="00721630">
        <w:rPr>
          <w:rFonts w:ascii="Garamond" w:eastAsia="Garamond" w:hAnsi="Garamond" w:cs="Garamond"/>
        </w:rPr>
        <w:t>Aux XVII</w:t>
      </w:r>
      <w:r w:rsidRPr="00721630">
        <w:rPr>
          <w:rFonts w:ascii="Garamond" w:eastAsia="Garamond" w:hAnsi="Garamond" w:cs="Garamond"/>
          <w:vertAlign w:val="superscript"/>
        </w:rPr>
        <w:t xml:space="preserve">e </w:t>
      </w:r>
      <w:r w:rsidRPr="00721630">
        <w:rPr>
          <w:rFonts w:ascii="Garamond" w:eastAsia="Garamond" w:hAnsi="Garamond" w:cs="Garamond"/>
        </w:rPr>
        <w:t>et XVIII</w:t>
      </w:r>
      <w:r w:rsidRPr="00721630">
        <w:rPr>
          <w:rFonts w:ascii="Garamond" w:eastAsia="Garamond" w:hAnsi="Garamond" w:cs="Garamond"/>
          <w:vertAlign w:val="superscript"/>
        </w:rPr>
        <w:t>e</w:t>
      </w:r>
      <w:r w:rsidRPr="00721630">
        <w:rPr>
          <w:rFonts w:ascii="Garamond" w:eastAsia="Garamond" w:hAnsi="Garamond" w:cs="Garamond"/>
        </w:rPr>
        <w:t xml:space="preserve"> siècles, des mots nouveaux font leur apparition : </w:t>
      </w:r>
      <w:r w:rsidRPr="00721630">
        <w:rPr>
          <w:rFonts w:ascii="Garamond" w:eastAsia="Garamond" w:hAnsi="Garamond" w:cs="Garamond"/>
          <w:i/>
        </w:rPr>
        <w:t>galanterie, civilité, sociabilité, civilisation, cosmopolitisme</w:t>
      </w:r>
      <w:r w:rsidRPr="00721630">
        <w:rPr>
          <w:rFonts w:ascii="Garamond" w:eastAsia="Garamond" w:hAnsi="Garamond" w:cs="Garamond"/>
        </w:rPr>
        <w:t xml:space="preserve">. À l'ombre d'un ordre politique et social en profonde mutation (développement et crise de la monarchie centralisatrice, instauration de la société de cour, nouvelles mobilités sociales, infléchissements de la place des femmes, affirmation de l'individu, essor du luxe et du commerce), «comment faire société» préoccupe les hommes et les femmes. En marge des utopies et des rêves de réformes politiques, la littérature de cette époque invente et expérimente de nouvelles modalités de </w:t>
      </w:r>
      <w:r w:rsidRPr="00721630">
        <w:rPr>
          <w:rFonts w:ascii="Garamond" w:eastAsia="Garamond" w:hAnsi="Garamond" w:cs="Garamond"/>
        </w:rPr>
        <w:lastRenderedPageBreak/>
        <w:t xml:space="preserve">relation à l’autre. La « civilité » ne consiste alors pas simplement à </w:t>
      </w:r>
      <w:proofErr w:type="spellStart"/>
      <w:r w:rsidRPr="00721630">
        <w:rPr>
          <w:rFonts w:ascii="Garamond" w:eastAsia="Garamond" w:hAnsi="Garamond" w:cs="Garamond"/>
        </w:rPr>
        <w:t>normerete</w:t>
      </w:r>
      <w:proofErr w:type="spellEnd"/>
      <w:r w:rsidRPr="00721630">
        <w:rPr>
          <w:rFonts w:ascii="Garamond" w:eastAsia="Garamond" w:hAnsi="Garamond" w:cs="Garamond"/>
        </w:rPr>
        <w:t xml:space="preserve"> prescrire de « bonnes manières ». Il s’agit plutôt, en partant d’une conception critique de la nature humaine, d’inventer une relation heureuse aux autres. Les romans, les essais, le théâtre révèlent une quête obstinée : peut-on fonder un rapport idéal avec </w:t>
      </w:r>
      <w:r w:rsidRPr="00721630">
        <w:rPr>
          <w:rFonts w:ascii="Garamond" w:eastAsia="Garamond" w:hAnsi="Garamond" w:cs="Garamond"/>
          <w:i/>
        </w:rPr>
        <w:t>les autres</w:t>
      </w:r>
      <w:r w:rsidRPr="00721630">
        <w:rPr>
          <w:rFonts w:ascii="Garamond" w:eastAsia="Garamond" w:hAnsi="Garamond" w:cs="Garamond"/>
        </w:rPr>
        <w:t xml:space="preserve">, entre hommes et femmes, entre les rangs et les conditions, entre ressortissants de plusieurs nations ? Et comment ? La littérature de l'âge classique propose ainsi des éthiques et des utopies de la relation interpersonnelle. C'est cette invention d'un rapport idéal à autrui que nous nous proposons d'aborder, en nous fondant sur des extraits, fournis en cours, parmi </w:t>
      </w:r>
      <w:r w:rsidR="00581CBE">
        <w:rPr>
          <w:rFonts w:ascii="Garamond" w:eastAsia="Garamond" w:hAnsi="Garamond" w:cs="Garamond"/>
        </w:rPr>
        <w:t>notamment les textes suivants :</w:t>
      </w:r>
    </w:p>
    <w:p w:rsidR="00581CBE" w:rsidRPr="00721630" w:rsidRDefault="00581CBE" w:rsidP="00581CBE">
      <w:pPr>
        <w:spacing w:line="240" w:lineRule="auto"/>
        <w:ind w:left="0" w:hanging="2"/>
        <w:jc w:val="both"/>
        <w:rPr>
          <w:rFonts w:ascii="Garamond" w:eastAsia="Garamond" w:hAnsi="Garamond" w:cs="Garamond"/>
        </w:rPr>
      </w:pP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B. Castiglione, </w:t>
      </w:r>
      <w:r w:rsidRPr="00721630">
        <w:rPr>
          <w:rFonts w:ascii="Garamond" w:eastAsia="Garamond" w:hAnsi="Garamond" w:cs="Garamond"/>
          <w:i/>
        </w:rPr>
        <w:t>Le Livre du courtisan</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Montaigne, </w:t>
      </w:r>
      <w:r w:rsidRPr="00721630">
        <w:rPr>
          <w:rFonts w:ascii="Garamond" w:eastAsia="Garamond" w:hAnsi="Garamond" w:cs="Garamond"/>
          <w:i/>
        </w:rPr>
        <w:t>Essais</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B. Gracián, </w:t>
      </w:r>
      <w:r w:rsidRPr="00721630">
        <w:rPr>
          <w:rFonts w:ascii="Garamond" w:eastAsia="Garamond" w:hAnsi="Garamond" w:cs="Garamond"/>
          <w:i/>
        </w:rPr>
        <w:t>L’Homme de cour</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Chevalier de Méré</w:t>
      </w:r>
      <w:r w:rsidRPr="00721630">
        <w:rPr>
          <w:rFonts w:ascii="Garamond" w:eastAsia="Garamond" w:hAnsi="Garamond" w:cs="Garamond"/>
          <w:i/>
        </w:rPr>
        <w:t>, Œuvres complètes</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P. Nicole</w:t>
      </w:r>
      <w:r w:rsidRPr="00721630">
        <w:rPr>
          <w:rFonts w:ascii="Garamond" w:eastAsia="Garamond" w:hAnsi="Garamond" w:cs="Garamond"/>
          <w:i/>
        </w:rPr>
        <w:t>, Essais</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Molière,</w:t>
      </w:r>
      <w:r w:rsidRPr="00721630">
        <w:rPr>
          <w:rFonts w:ascii="Garamond" w:eastAsia="Garamond" w:hAnsi="Garamond" w:cs="Garamond"/>
          <w:i/>
        </w:rPr>
        <w:t xml:space="preserve"> Le Misanthrope</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Mademoiselle de Scudéry, </w:t>
      </w:r>
      <w:r w:rsidRPr="00721630">
        <w:rPr>
          <w:rFonts w:ascii="Garamond" w:eastAsia="Garamond" w:hAnsi="Garamond" w:cs="Garamond"/>
          <w:i/>
        </w:rPr>
        <w:t>La Clélie</w:t>
      </w:r>
      <w:r w:rsidRPr="00721630">
        <w:rPr>
          <w:rFonts w:ascii="Garamond" w:eastAsia="Garamond" w:hAnsi="Garamond" w:cs="Garamond"/>
        </w:rPr>
        <w:t xml:space="preserve">, </w:t>
      </w:r>
      <w:r w:rsidRPr="00721630">
        <w:rPr>
          <w:rFonts w:ascii="Garamond" w:eastAsia="Garamond" w:hAnsi="Garamond" w:cs="Garamond"/>
          <w:i/>
        </w:rPr>
        <w:t>Conversations sur divers sujets, Conversations de morale.</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Crébillon, </w:t>
      </w:r>
      <w:r w:rsidRPr="00721630">
        <w:rPr>
          <w:rFonts w:ascii="Garamond" w:eastAsia="Garamond" w:hAnsi="Garamond" w:cs="Garamond"/>
          <w:i/>
        </w:rPr>
        <w:t>Les Égarements du cœur et de l’esprit</w:t>
      </w:r>
      <w:r w:rsidRPr="00721630">
        <w:rPr>
          <w:rFonts w:ascii="Garamond" w:eastAsia="Garamond" w:hAnsi="Garamond" w:cs="Garamond"/>
        </w:rPr>
        <w:t>.</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Madame de Lambert, </w:t>
      </w:r>
      <w:r w:rsidRPr="00721630">
        <w:rPr>
          <w:rFonts w:ascii="Garamond" w:eastAsia="Garamond" w:hAnsi="Garamond" w:cs="Garamond"/>
          <w:i/>
        </w:rPr>
        <w:t>Avis d’une mère à sa fille.</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Marivaux. </w:t>
      </w:r>
      <w:r w:rsidRPr="00721630">
        <w:rPr>
          <w:rFonts w:ascii="Garamond" w:eastAsia="Garamond" w:hAnsi="Garamond" w:cs="Garamond"/>
          <w:i/>
        </w:rPr>
        <w:t xml:space="preserve">La Vie de Marianne. </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Marivaux. </w:t>
      </w:r>
      <w:r w:rsidRPr="00721630">
        <w:rPr>
          <w:rFonts w:ascii="Garamond" w:eastAsia="Garamond" w:hAnsi="Garamond" w:cs="Garamond"/>
          <w:i/>
        </w:rPr>
        <w:t>Le Spectateur français</w:t>
      </w:r>
      <w:r w:rsidRPr="00721630">
        <w:rPr>
          <w:rFonts w:ascii="Garamond" w:eastAsia="Garamond" w:hAnsi="Garamond" w:cs="Garamond"/>
        </w:rPr>
        <w:t xml:space="preserve">, dans </w:t>
      </w:r>
      <w:r w:rsidRPr="00721630">
        <w:rPr>
          <w:rFonts w:ascii="Garamond" w:eastAsia="Garamond" w:hAnsi="Garamond" w:cs="Garamond"/>
          <w:i/>
        </w:rPr>
        <w:t>Journaux et œuvres diverses</w:t>
      </w:r>
      <w:r w:rsidRPr="00721630">
        <w:rPr>
          <w:rFonts w:ascii="Garamond" w:eastAsia="Garamond" w:hAnsi="Garamond" w:cs="Garamond"/>
        </w:rPr>
        <w:t>.</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Marivaux, </w:t>
      </w:r>
      <w:r w:rsidRPr="00721630">
        <w:rPr>
          <w:rFonts w:ascii="Garamond" w:eastAsia="Garamond" w:hAnsi="Garamond" w:cs="Garamond"/>
          <w:i/>
        </w:rPr>
        <w:t>La Surprise de l’amour, Les Sincères.</w:t>
      </w:r>
    </w:p>
    <w:p w:rsidR="00020B02" w:rsidRPr="00721630"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Rousseau, </w:t>
      </w:r>
      <w:r w:rsidRPr="00721630">
        <w:rPr>
          <w:rFonts w:ascii="Garamond" w:eastAsia="Garamond" w:hAnsi="Garamond" w:cs="Garamond"/>
          <w:i/>
        </w:rPr>
        <w:t>La Nouvelle Héloïse</w:t>
      </w:r>
      <w:r w:rsidRPr="00721630">
        <w:rPr>
          <w:rFonts w:ascii="Garamond" w:eastAsia="Garamond" w:hAnsi="Garamond" w:cs="Garamond"/>
        </w:rPr>
        <w:t xml:space="preserve">, éd. J.-M. </w:t>
      </w:r>
      <w:proofErr w:type="spellStart"/>
      <w:r w:rsidRPr="00721630">
        <w:rPr>
          <w:rFonts w:ascii="Garamond" w:eastAsia="Garamond" w:hAnsi="Garamond" w:cs="Garamond"/>
        </w:rPr>
        <w:t>Goulemot</w:t>
      </w:r>
      <w:proofErr w:type="spellEnd"/>
      <w:r w:rsidRPr="00721630">
        <w:rPr>
          <w:rFonts w:ascii="Garamond" w:eastAsia="Garamond" w:hAnsi="Garamond" w:cs="Garamond"/>
        </w:rPr>
        <w:t>, Le livre de Poche.</w:t>
      </w:r>
    </w:p>
    <w:p w:rsidR="00020B02" w:rsidRDefault="006752B1" w:rsidP="00581CBE">
      <w:pPr>
        <w:numPr>
          <w:ilvl w:val="0"/>
          <w:numId w:val="10"/>
        </w:numPr>
        <w:spacing w:line="240" w:lineRule="auto"/>
        <w:ind w:leftChars="0" w:firstLineChars="0"/>
        <w:jc w:val="both"/>
        <w:rPr>
          <w:rFonts w:ascii="Garamond" w:eastAsia="Garamond" w:hAnsi="Garamond" w:cs="Garamond"/>
        </w:rPr>
      </w:pPr>
      <w:r w:rsidRPr="00721630">
        <w:rPr>
          <w:rFonts w:ascii="Garamond" w:eastAsia="Garamond" w:hAnsi="Garamond" w:cs="Garamond"/>
        </w:rPr>
        <w:t xml:space="preserve">Sade, </w:t>
      </w:r>
      <w:r w:rsidRPr="00721630">
        <w:rPr>
          <w:rFonts w:ascii="Garamond" w:eastAsia="Garamond" w:hAnsi="Garamond" w:cs="Garamond"/>
          <w:i/>
        </w:rPr>
        <w:t xml:space="preserve">La Philosophie dans le boudoir,  </w:t>
      </w:r>
      <w:r w:rsidRPr="00721630">
        <w:rPr>
          <w:rFonts w:ascii="Garamond" w:eastAsia="Garamond" w:hAnsi="Garamond" w:cs="Garamond"/>
        </w:rPr>
        <w:t xml:space="preserve">édition d'Y. Belaval, Folio. </w:t>
      </w:r>
    </w:p>
    <w:p w:rsidR="00581CBE" w:rsidRPr="00721630" w:rsidRDefault="00581CBE" w:rsidP="00581CBE">
      <w:pPr>
        <w:spacing w:line="240" w:lineRule="auto"/>
        <w:ind w:leftChars="0" w:left="720" w:firstLineChars="0" w:firstLine="0"/>
        <w:jc w:val="both"/>
        <w:rPr>
          <w:rFonts w:ascii="Garamond" w:eastAsia="Garamond" w:hAnsi="Garamond" w:cs="Garamond"/>
        </w:rPr>
      </w:pPr>
    </w:p>
    <w:p w:rsidR="00020B02" w:rsidRPr="00721630" w:rsidRDefault="006752B1" w:rsidP="00581CBE">
      <w:pPr>
        <w:spacing w:line="240" w:lineRule="auto"/>
        <w:ind w:left="0" w:hanging="2"/>
        <w:jc w:val="both"/>
        <w:rPr>
          <w:rFonts w:ascii="Garamond" w:hAnsi="Garamond"/>
          <w:b/>
        </w:rPr>
      </w:pPr>
      <w:r w:rsidRPr="00721630">
        <w:rPr>
          <w:rFonts w:ascii="Garamond" w:hAnsi="Garamond"/>
          <w:b/>
        </w:rPr>
        <w:t>Bibliographie complémentaire.</w:t>
      </w:r>
    </w:p>
    <w:p w:rsidR="00020B02" w:rsidRPr="00721630" w:rsidRDefault="006752B1" w:rsidP="00581CBE">
      <w:pPr>
        <w:numPr>
          <w:ilvl w:val="0"/>
          <w:numId w:val="11"/>
        </w:numPr>
        <w:spacing w:line="240" w:lineRule="auto"/>
        <w:ind w:leftChars="0" w:firstLineChars="0"/>
        <w:jc w:val="both"/>
        <w:rPr>
          <w:rFonts w:ascii="Garamond" w:hAnsi="Garamond"/>
        </w:rPr>
      </w:pPr>
      <w:r w:rsidRPr="00721630">
        <w:rPr>
          <w:rFonts w:ascii="Garamond" w:hAnsi="Garamond"/>
        </w:rPr>
        <w:t xml:space="preserve">Marc </w:t>
      </w:r>
      <w:proofErr w:type="spellStart"/>
      <w:r w:rsidRPr="00721630">
        <w:rPr>
          <w:rFonts w:ascii="Garamond" w:hAnsi="Garamond"/>
        </w:rPr>
        <w:t>Fumaroli</w:t>
      </w:r>
      <w:proofErr w:type="spellEnd"/>
      <w:r w:rsidRPr="00721630">
        <w:rPr>
          <w:rFonts w:ascii="Garamond" w:hAnsi="Garamond"/>
        </w:rPr>
        <w:t xml:space="preserve">, </w:t>
      </w:r>
      <w:r w:rsidRPr="00721630">
        <w:rPr>
          <w:rFonts w:ascii="Garamond" w:hAnsi="Garamond"/>
          <w:i/>
        </w:rPr>
        <w:t>La Diplomatie de l'esprit</w:t>
      </w:r>
      <w:r w:rsidRPr="00721630">
        <w:rPr>
          <w:rFonts w:ascii="Garamond" w:hAnsi="Garamond"/>
        </w:rPr>
        <w:t>, Gallimard.</w:t>
      </w:r>
    </w:p>
    <w:p w:rsidR="00020B02" w:rsidRPr="00721630" w:rsidRDefault="006752B1" w:rsidP="00581CBE">
      <w:pPr>
        <w:numPr>
          <w:ilvl w:val="0"/>
          <w:numId w:val="11"/>
        </w:numPr>
        <w:spacing w:line="240" w:lineRule="auto"/>
        <w:ind w:leftChars="0" w:firstLineChars="0"/>
        <w:jc w:val="both"/>
        <w:rPr>
          <w:rFonts w:ascii="Garamond" w:hAnsi="Garamond"/>
        </w:rPr>
      </w:pPr>
      <w:r w:rsidRPr="00721630">
        <w:rPr>
          <w:rFonts w:ascii="Garamond" w:hAnsi="Garamond"/>
        </w:rPr>
        <w:t xml:space="preserve">Alain Viala, </w:t>
      </w:r>
      <w:r w:rsidRPr="00721630">
        <w:rPr>
          <w:rFonts w:ascii="Garamond" w:hAnsi="Garamond"/>
          <w:i/>
        </w:rPr>
        <w:t>La France galante</w:t>
      </w:r>
      <w:r w:rsidRPr="00721630">
        <w:rPr>
          <w:rFonts w:ascii="Garamond" w:hAnsi="Garamond"/>
        </w:rPr>
        <w:t>, PUF</w:t>
      </w:r>
    </w:p>
    <w:p w:rsidR="00020B02" w:rsidRPr="00721630" w:rsidRDefault="006752B1" w:rsidP="00581CBE">
      <w:pPr>
        <w:numPr>
          <w:ilvl w:val="0"/>
          <w:numId w:val="11"/>
        </w:numPr>
        <w:spacing w:line="240" w:lineRule="auto"/>
        <w:ind w:leftChars="0" w:firstLineChars="0"/>
        <w:jc w:val="both"/>
        <w:rPr>
          <w:rFonts w:ascii="Garamond" w:hAnsi="Garamond"/>
        </w:rPr>
      </w:pPr>
      <w:r w:rsidRPr="00721630">
        <w:rPr>
          <w:rFonts w:ascii="Garamond" w:hAnsi="Garamond"/>
        </w:rPr>
        <w:t xml:space="preserve">Claude Habib, </w:t>
      </w:r>
      <w:r w:rsidRPr="00721630">
        <w:rPr>
          <w:rFonts w:ascii="Garamond" w:hAnsi="Garamond"/>
          <w:i/>
        </w:rPr>
        <w:t>Galanterie française</w:t>
      </w:r>
      <w:r w:rsidRPr="00721630">
        <w:rPr>
          <w:rFonts w:ascii="Garamond" w:hAnsi="Garamond"/>
        </w:rPr>
        <w:t>, Gallimard.</w:t>
      </w:r>
    </w:p>
    <w:p w:rsidR="00020B02" w:rsidRPr="00721630" w:rsidRDefault="006752B1" w:rsidP="00581CBE">
      <w:pPr>
        <w:numPr>
          <w:ilvl w:val="0"/>
          <w:numId w:val="11"/>
        </w:numPr>
        <w:spacing w:line="240" w:lineRule="auto"/>
        <w:ind w:leftChars="0" w:firstLineChars="0"/>
        <w:jc w:val="both"/>
        <w:rPr>
          <w:rFonts w:ascii="Garamond" w:hAnsi="Garamond"/>
        </w:rPr>
      </w:pPr>
      <w:r w:rsidRPr="00721630">
        <w:rPr>
          <w:rFonts w:ascii="Garamond" w:hAnsi="Garamond"/>
        </w:rPr>
        <w:t xml:space="preserve">Michel Delon, </w:t>
      </w:r>
      <w:r w:rsidRPr="00721630">
        <w:rPr>
          <w:rFonts w:ascii="Garamond" w:hAnsi="Garamond"/>
          <w:i/>
        </w:rPr>
        <w:t>Le Savoir-vivre libertin</w:t>
      </w:r>
      <w:r w:rsidRPr="00721630">
        <w:rPr>
          <w:rFonts w:ascii="Garamond" w:hAnsi="Garamond"/>
        </w:rPr>
        <w:t>, Hachette littératures</w:t>
      </w:r>
    </w:p>
    <w:p w:rsidR="00020B02" w:rsidRPr="00721630" w:rsidRDefault="006752B1" w:rsidP="00581CBE">
      <w:pPr>
        <w:numPr>
          <w:ilvl w:val="0"/>
          <w:numId w:val="11"/>
        </w:numPr>
        <w:spacing w:line="240" w:lineRule="auto"/>
        <w:ind w:leftChars="0" w:firstLineChars="0"/>
        <w:jc w:val="both"/>
        <w:rPr>
          <w:rFonts w:ascii="Garamond" w:hAnsi="Garamond"/>
        </w:rPr>
      </w:pPr>
      <w:r w:rsidRPr="00721630">
        <w:rPr>
          <w:rFonts w:ascii="Garamond" w:hAnsi="Garamond"/>
        </w:rPr>
        <w:t xml:space="preserve">Philippe Raynaud, </w:t>
      </w:r>
      <w:r w:rsidRPr="00721630">
        <w:rPr>
          <w:rFonts w:ascii="Garamond" w:hAnsi="Garamond"/>
          <w:i/>
        </w:rPr>
        <w:t>La Politesse des Lumières</w:t>
      </w:r>
      <w:r w:rsidRPr="00721630">
        <w:rPr>
          <w:rFonts w:ascii="Garamond" w:hAnsi="Garamond"/>
        </w:rPr>
        <w:t>, Gallimard.</w:t>
      </w:r>
    </w:p>
    <w:p w:rsidR="00020B02" w:rsidRPr="00581CBE" w:rsidRDefault="006752B1">
      <w:pPr>
        <w:spacing w:before="240"/>
        <w:ind w:left="0" w:hanging="2"/>
        <w:jc w:val="both"/>
        <w:rPr>
          <w:rFonts w:ascii="Garamond" w:hAnsi="Garamond"/>
          <w:b/>
          <w:color w:val="C00000"/>
        </w:rPr>
      </w:pPr>
      <w:r w:rsidRPr="00581CBE">
        <w:rPr>
          <w:rFonts w:ascii="Garamond" w:hAnsi="Garamond"/>
          <w:b/>
          <w:color w:val="C00000"/>
        </w:rPr>
        <w:t>Evaluation</w:t>
      </w:r>
      <w:r w:rsidR="00721630" w:rsidRPr="00581CBE">
        <w:rPr>
          <w:rFonts w:ascii="Garamond" w:hAnsi="Garamond"/>
          <w:b/>
          <w:color w:val="C00000"/>
        </w:rPr>
        <w:t> :</w:t>
      </w:r>
    </w:p>
    <w:p w:rsidR="00020B02" w:rsidRPr="00721630" w:rsidRDefault="006752B1" w:rsidP="00721630">
      <w:pPr>
        <w:spacing w:line="240" w:lineRule="auto"/>
        <w:ind w:left="0" w:hanging="2"/>
        <w:jc w:val="both"/>
        <w:rPr>
          <w:rFonts w:ascii="Garamond" w:hAnsi="Garamond"/>
          <w:b/>
        </w:rPr>
      </w:pPr>
      <w:r w:rsidRPr="00721630">
        <w:rPr>
          <w:rFonts w:ascii="Garamond" w:hAnsi="Garamond"/>
          <w:b/>
        </w:rPr>
        <w:t>Régime contrôle continu</w:t>
      </w:r>
    </w:p>
    <w:p w:rsidR="00020B02" w:rsidRPr="00721630" w:rsidRDefault="006752B1" w:rsidP="00721630">
      <w:pPr>
        <w:spacing w:line="240" w:lineRule="auto"/>
        <w:ind w:leftChars="0" w:left="0" w:firstLineChars="0" w:firstLine="0"/>
        <w:jc w:val="both"/>
        <w:rPr>
          <w:rFonts w:ascii="Garamond" w:hAnsi="Garamond"/>
        </w:rPr>
      </w:pPr>
      <w:r w:rsidRPr="00721630">
        <w:rPr>
          <w:rFonts w:ascii="Garamond" w:hAnsi="Garamond"/>
        </w:rPr>
        <w:t xml:space="preserve">Un devoir à la maison : synthèse d’un texte traitant de la civilité. </w:t>
      </w:r>
    </w:p>
    <w:p w:rsidR="00020B02" w:rsidRPr="00721630" w:rsidRDefault="006752B1" w:rsidP="00721630">
      <w:pPr>
        <w:spacing w:line="240" w:lineRule="auto"/>
        <w:ind w:leftChars="0" w:left="0" w:firstLineChars="0" w:firstLine="0"/>
        <w:jc w:val="both"/>
        <w:rPr>
          <w:rFonts w:ascii="Garamond" w:hAnsi="Garamond"/>
        </w:rPr>
      </w:pPr>
      <w:r w:rsidRPr="00721630">
        <w:rPr>
          <w:rFonts w:ascii="Garamond" w:hAnsi="Garamond"/>
        </w:rPr>
        <w:t>Un devoir sur table : résumé et commentaire personnel d’un texte traitant de la civilité.</w:t>
      </w:r>
    </w:p>
    <w:p w:rsidR="00020B02" w:rsidRPr="00721630" w:rsidRDefault="006752B1" w:rsidP="00721630">
      <w:pPr>
        <w:spacing w:line="240" w:lineRule="auto"/>
        <w:ind w:left="0" w:hanging="2"/>
        <w:jc w:val="both"/>
        <w:rPr>
          <w:rFonts w:ascii="Garamond" w:hAnsi="Garamond"/>
          <w:b/>
        </w:rPr>
      </w:pPr>
      <w:r w:rsidRPr="00721630">
        <w:rPr>
          <w:rFonts w:ascii="Garamond" w:hAnsi="Garamond"/>
          <w:b/>
        </w:rPr>
        <w:t>Régime contrôle terminal</w:t>
      </w:r>
    </w:p>
    <w:p w:rsidR="00020B02" w:rsidRPr="00721630" w:rsidRDefault="006752B1" w:rsidP="00721630">
      <w:pPr>
        <w:spacing w:line="240" w:lineRule="auto"/>
        <w:ind w:left="0" w:hanging="2"/>
        <w:jc w:val="both"/>
        <w:rPr>
          <w:rFonts w:ascii="Garamond" w:hAnsi="Garamond"/>
        </w:rPr>
      </w:pPr>
      <w:r w:rsidRPr="00721630">
        <w:rPr>
          <w:rFonts w:ascii="Garamond" w:hAnsi="Garamond"/>
        </w:rPr>
        <w:t>Un devoir sur table : résumé et commentaire personnel d’un texte traitant de la civilité.</w:t>
      </w:r>
    </w:p>
    <w:p w:rsidR="00020B02" w:rsidRPr="00721630" w:rsidRDefault="006752B1" w:rsidP="00721630">
      <w:pPr>
        <w:spacing w:line="240" w:lineRule="auto"/>
        <w:ind w:left="0" w:hanging="2"/>
        <w:jc w:val="both"/>
        <w:rPr>
          <w:rFonts w:ascii="Garamond" w:hAnsi="Garamond"/>
          <w:b/>
        </w:rPr>
      </w:pPr>
      <w:r w:rsidRPr="00721630">
        <w:rPr>
          <w:rFonts w:ascii="Garamond" w:hAnsi="Garamond"/>
          <w:b/>
        </w:rPr>
        <w:t>Session de rattrapage</w:t>
      </w:r>
    </w:p>
    <w:p w:rsidR="00020B02" w:rsidRPr="00721630" w:rsidRDefault="006752B1" w:rsidP="00721630">
      <w:pPr>
        <w:spacing w:line="240" w:lineRule="auto"/>
        <w:ind w:left="0" w:hanging="2"/>
        <w:jc w:val="both"/>
        <w:rPr>
          <w:rFonts w:ascii="Garamond" w:hAnsi="Garamond"/>
        </w:rPr>
      </w:pPr>
      <w:r w:rsidRPr="00721630">
        <w:rPr>
          <w:rFonts w:ascii="Garamond" w:hAnsi="Garamond"/>
        </w:rPr>
        <w:t>Un devoir sur table : résumé et commentaire personnel d’un texte traitant de la civilité.</w:t>
      </w:r>
    </w:p>
    <w:p w:rsidR="00020B02" w:rsidRPr="00721630" w:rsidRDefault="00020B02" w:rsidP="00721630">
      <w:pPr>
        <w:spacing w:before="240"/>
        <w:ind w:leftChars="0" w:left="0" w:firstLineChars="0" w:firstLine="0"/>
        <w:jc w:val="both"/>
      </w:pPr>
    </w:p>
    <w:p w:rsidR="00721630" w:rsidRPr="00721630" w:rsidRDefault="00721630" w:rsidP="00721630">
      <w:pPr>
        <w:shd w:val="clear" w:color="auto" w:fill="92D050"/>
        <w:ind w:left="2" w:hanging="4"/>
        <w:jc w:val="both"/>
        <w:rPr>
          <w:rFonts w:ascii="Garamond" w:eastAsia="Garamond" w:hAnsi="Garamond" w:cs="Garamond"/>
          <w:b/>
          <w:sz w:val="36"/>
          <w:szCs w:val="36"/>
        </w:rPr>
      </w:pPr>
      <w:r w:rsidRPr="00721630">
        <w:rPr>
          <w:rFonts w:ascii="Garamond" w:eastAsia="Garamond" w:hAnsi="Garamond" w:cs="Garamond"/>
          <w:b/>
          <w:sz w:val="36"/>
          <w:szCs w:val="36"/>
        </w:rPr>
        <w:t>UE 606 - LM02OP6T - Je parle, tu twittes, il/elle écrit : les variétés du français</w:t>
      </w:r>
    </w:p>
    <w:p w:rsidR="00721630" w:rsidRPr="00721630" w:rsidRDefault="00721630" w:rsidP="00721630">
      <w:pPr>
        <w:shd w:val="clear" w:color="auto" w:fill="92D050"/>
        <w:ind w:left="1" w:hanging="3"/>
        <w:jc w:val="both"/>
        <w:rPr>
          <w:rFonts w:ascii="Garamond" w:eastAsia="Garamond" w:hAnsi="Garamond" w:cs="Garamond"/>
          <w:i/>
          <w:sz w:val="32"/>
          <w:szCs w:val="32"/>
        </w:rPr>
      </w:pPr>
      <w:r w:rsidRPr="00721630">
        <w:rPr>
          <w:rFonts w:ascii="Garamond" w:eastAsia="Garamond" w:hAnsi="Garamond" w:cs="Garamond"/>
          <w:i/>
          <w:sz w:val="32"/>
          <w:szCs w:val="32"/>
        </w:rPr>
        <w:t>25 heures – 3 ECTS – SED : non</w:t>
      </w:r>
    </w:p>
    <w:p w:rsidR="00721630" w:rsidRPr="00721630" w:rsidRDefault="00721630" w:rsidP="00721630">
      <w:pPr>
        <w:spacing w:before="280" w:after="280"/>
        <w:ind w:left="0" w:hanging="2"/>
        <w:jc w:val="both"/>
        <w:rPr>
          <w:rFonts w:ascii="Garamond" w:eastAsia="Garamond" w:hAnsi="Garamond" w:cs="Garamond"/>
        </w:rPr>
      </w:pPr>
      <w:r w:rsidRPr="00721630">
        <w:rPr>
          <w:rFonts w:ascii="Garamond" w:eastAsia="Garamond" w:hAnsi="Garamond" w:cs="Garamond"/>
          <w:b/>
        </w:rPr>
        <w:t>Responsable</w:t>
      </w:r>
      <w:r w:rsidRPr="00721630">
        <w:rPr>
          <w:rFonts w:ascii="Garamond" w:eastAsia="Garamond" w:hAnsi="Garamond" w:cs="Garamond"/>
        </w:rPr>
        <w:t xml:space="preserve"> : </w:t>
      </w:r>
      <w:r w:rsidR="00581CBE">
        <w:rPr>
          <w:rFonts w:ascii="Garamond" w:eastAsia="Garamond" w:hAnsi="Garamond" w:cs="Garamond"/>
          <w:b/>
        </w:rPr>
        <w:t xml:space="preserve">M. </w:t>
      </w:r>
      <w:proofErr w:type="spellStart"/>
      <w:r w:rsidR="00581CBE">
        <w:rPr>
          <w:rFonts w:ascii="Garamond" w:eastAsia="Garamond" w:hAnsi="Garamond" w:cs="Garamond"/>
          <w:b/>
        </w:rPr>
        <w:t>Verjans</w:t>
      </w:r>
      <w:proofErr w:type="spellEnd"/>
      <w:r w:rsidR="00581CBE">
        <w:rPr>
          <w:rFonts w:ascii="Garamond" w:eastAsia="Garamond" w:hAnsi="Garamond" w:cs="Garamond"/>
          <w:b/>
        </w:rPr>
        <w:t>.</w:t>
      </w:r>
    </w:p>
    <w:p w:rsidR="00721630" w:rsidRPr="00721630" w:rsidRDefault="00721630" w:rsidP="00721630">
      <w:pPr>
        <w:spacing w:before="240" w:after="240"/>
        <w:ind w:left="0" w:hanging="2"/>
        <w:jc w:val="both"/>
        <w:rPr>
          <w:rFonts w:ascii="Garamond" w:eastAsia="Garamond" w:hAnsi="Garamond" w:cs="Garamond"/>
        </w:rPr>
      </w:pPr>
      <w:r w:rsidRPr="00721630">
        <w:rPr>
          <w:rFonts w:ascii="Garamond" w:eastAsia="Garamond" w:hAnsi="Garamond" w:cs="Garamond"/>
        </w:rPr>
        <w:t>Cette unité d’enseignement (UE) d’option, de second semestre de la L3, est ouverte à tous les étudiants (spécialistes et non-spécialistes).</w:t>
      </w:r>
    </w:p>
    <w:p w:rsidR="00721630" w:rsidRPr="00721630" w:rsidRDefault="00721630" w:rsidP="00721630">
      <w:pPr>
        <w:spacing w:before="240" w:after="240"/>
        <w:ind w:left="0" w:hanging="2"/>
        <w:jc w:val="both"/>
        <w:rPr>
          <w:rFonts w:ascii="Garamond" w:eastAsia="Garamond" w:hAnsi="Garamond" w:cs="Garamond"/>
        </w:rPr>
      </w:pPr>
      <w:r w:rsidRPr="00721630">
        <w:rPr>
          <w:rFonts w:ascii="Garamond" w:eastAsia="Garamond" w:hAnsi="Garamond" w:cs="Garamond"/>
          <w:b/>
        </w:rPr>
        <w:lastRenderedPageBreak/>
        <w:t>Objectifs.</w:t>
      </w:r>
      <w:r w:rsidRPr="00721630">
        <w:rPr>
          <w:rFonts w:ascii="Garamond" w:eastAsia="Garamond" w:hAnsi="Garamond" w:cs="Garamond"/>
        </w:rPr>
        <w:t xml:space="preserve"> L’objectif de ce cours est d’appréhender la variation de la langue française en fonction du média avec lequel elle est utilisée. En effet, si la différence entre écrit et oral est directement perceptible et a pu donner lieu à une dichotomie relativement bien circonscrite, la communication électronique semble bien introduire un troisième terme, empruntant aux deux canaux précédents d’une part, mais introduisant également ses spécificités propres d’autre part.</w:t>
      </w:r>
    </w:p>
    <w:p w:rsidR="00721630" w:rsidRPr="00721630" w:rsidRDefault="00721630" w:rsidP="00721630">
      <w:pPr>
        <w:spacing w:before="240" w:after="240"/>
        <w:ind w:left="0" w:hanging="2"/>
        <w:jc w:val="both"/>
        <w:rPr>
          <w:rFonts w:ascii="Garamond" w:eastAsia="Garamond" w:hAnsi="Garamond" w:cs="Garamond"/>
        </w:rPr>
      </w:pPr>
      <w:r w:rsidRPr="00721630">
        <w:rPr>
          <w:rFonts w:ascii="Garamond" w:eastAsia="Garamond" w:hAnsi="Garamond" w:cs="Garamond"/>
          <w:b/>
        </w:rPr>
        <w:t xml:space="preserve">Mots-clés. </w:t>
      </w:r>
      <w:r w:rsidRPr="00721630">
        <w:rPr>
          <w:rFonts w:ascii="Garamond" w:eastAsia="Garamond" w:hAnsi="Garamond" w:cs="Garamond"/>
        </w:rPr>
        <w:t xml:space="preserve">Histoire du français – Variation – </w:t>
      </w:r>
      <w:proofErr w:type="spellStart"/>
      <w:r w:rsidRPr="00721630">
        <w:rPr>
          <w:rFonts w:ascii="Garamond" w:eastAsia="Garamond" w:hAnsi="Garamond" w:cs="Garamond"/>
        </w:rPr>
        <w:t>Diamésie</w:t>
      </w:r>
      <w:proofErr w:type="spellEnd"/>
      <w:r w:rsidRPr="00721630">
        <w:rPr>
          <w:rFonts w:ascii="Garamond" w:eastAsia="Garamond" w:hAnsi="Garamond" w:cs="Garamond"/>
        </w:rPr>
        <w:t xml:space="preserve"> – Communication électronique</w:t>
      </w:r>
    </w:p>
    <w:p w:rsidR="00721630" w:rsidRPr="00721630" w:rsidRDefault="00721630" w:rsidP="00721630">
      <w:pPr>
        <w:spacing w:before="240" w:after="240"/>
        <w:ind w:left="0" w:hanging="2"/>
        <w:jc w:val="both"/>
        <w:rPr>
          <w:rFonts w:ascii="Garamond" w:eastAsia="Garamond" w:hAnsi="Garamond" w:cs="Garamond"/>
        </w:rPr>
      </w:pPr>
      <w:r w:rsidRPr="00721630">
        <w:rPr>
          <w:rFonts w:ascii="Garamond" w:eastAsia="Garamond" w:hAnsi="Garamond" w:cs="Garamond"/>
          <w:b/>
        </w:rPr>
        <w:t>Attendus.</w:t>
      </w:r>
      <w:r w:rsidRPr="00721630">
        <w:rPr>
          <w:rFonts w:ascii="Garamond" w:eastAsia="Garamond" w:hAnsi="Garamond" w:cs="Garamond"/>
        </w:rPr>
        <w:t xml:space="preserve"> Au terme de ce cours, les étudiants doivent être en mesure d’identifier les différentes variétés de la langue française relativement au medium utilisé et à partir de corpus constitué pour les besoins de l’étude.</w:t>
      </w:r>
    </w:p>
    <w:p w:rsidR="00721630" w:rsidRPr="00721630" w:rsidRDefault="00721630" w:rsidP="00721630">
      <w:pPr>
        <w:spacing w:before="240"/>
        <w:ind w:left="0" w:hanging="2"/>
        <w:jc w:val="both"/>
        <w:rPr>
          <w:rFonts w:ascii="Garamond" w:eastAsia="Garamond" w:hAnsi="Garamond" w:cs="Garamond"/>
          <w:b/>
        </w:rPr>
      </w:pPr>
      <w:r w:rsidRPr="00721630">
        <w:rPr>
          <w:rFonts w:ascii="Garamond" w:eastAsia="Garamond" w:hAnsi="Garamond" w:cs="Garamond"/>
          <w:b/>
        </w:rPr>
        <w:t>Références conseillées</w:t>
      </w:r>
      <w:r>
        <w:rPr>
          <w:rFonts w:ascii="Garamond" w:eastAsia="Garamond" w:hAnsi="Garamond" w:cs="Garamond"/>
          <w:b/>
        </w:rPr>
        <w:t> :</w:t>
      </w:r>
    </w:p>
    <w:p w:rsidR="00721630" w:rsidRPr="00721630" w:rsidRDefault="00721630" w:rsidP="00721630">
      <w:pPr>
        <w:numPr>
          <w:ilvl w:val="0"/>
          <w:numId w:val="12"/>
        </w:numPr>
        <w:spacing w:line="240" w:lineRule="auto"/>
        <w:ind w:leftChars="0" w:firstLineChars="0"/>
        <w:jc w:val="both"/>
        <w:textDirection w:val="lrTb"/>
        <w:textAlignment w:val="auto"/>
        <w:outlineLvl w:val="9"/>
        <w:rPr>
          <w:rFonts w:ascii="Garamond" w:eastAsia="Garamond" w:hAnsi="Garamond" w:cs="Garamond"/>
        </w:rPr>
      </w:pPr>
      <w:r w:rsidRPr="00721630">
        <w:rPr>
          <w:rFonts w:ascii="Garamond" w:eastAsia="Garamond" w:hAnsi="Garamond" w:cs="Garamond"/>
        </w:rPr>
        <w:t xml:space="preserve">Blanche-Benveniste C. (1997), </w:t>
      </w:r>
      <w:r w:rsidRPr="00721630">
        <w:rPr>
          <w:rFonts w:ascii="Garamond" w:eastAsia="Garamond" w:hAnsi="Garamond" w:cs="Garamond"/>
          <w:i/>
        </w:rPr>
        <w:t>Approches de la langue parlée en français</w:t>
      </w:r>
      <w:r w:rsidRPr="00721630">
        <w:rPr>
          <w:rFonts w:ascii="Garamond" w:eastAsia="Garamond" w:hAnsi="Garamond" w:cs="Garamond"/>
        </w:rPr>
        <w:t>, Paris/Gap, Ophrys.</w:t>
      </w:r>
    </w:p>
    <w:p w:rsidR="00721630" w:rsidRPr="00721630" w:rsidRDefault="00721630" w:rsidP="00721630">
      <w:pPr>
        <w:numPr>
          <w:ilvl w:val="0"/>
          <w:numId w:val="12"/>
        </w:numPr>
        <w:spacing w:line="240" w:lineRule="auto"/>
        <w:ind w:leftChars="0" w:firstLineChars="0"/>
        <w:jc w:val="both"/>
        <w:textDirection w:val="lrTb"/>
        <w:textAlignment w:val="auto"/>
        <w:outlineLvl w:val="9"/>
        <w:rPr>
          <w:rFonts w:ascii="Garamond" w:eastAsia="Garamond" w:hAnsi="Garamond" w:cs="Garamond"/>
        </w:rPr>
      </w:pPr>
      <w:proofErr w:type="spellStart"/>
      <w:r w:rsidRPr="00721630">
        <w:rPr>
          <w:rFonts w:ascii="Garamond" w:eastAsia="Garamond" w:hAnsi="Garamond" w:cs="Garamond"/>
        </w:rPr>
        <w:t>Halté</w:t>
      </w:r>
      <w:proofErr w:type="spellEnd"/>
      <w:r w:rsidRPr="00721630">
        <w:rPr>
          <w:rFonts w:ascii="Garamond" w:eastAsia="Garamond" w:hAnsi="Garamond" w:cs="Garamond"/>
        </w:rPr>
        <w:t xml:space="preserve"> P. (2018), </w:t>
      </w:r>
      <w:r w:rsidRPr="00721630">
        <w:rPr>
          <w:rFonts w:ascii="Garamond" w:eastAsia="Garamond" w:hAnsi="Garamond" w:cs="Garamond"/>
          <w:i/>
        </w:rPr>
        <w:t>Les émoticônes et les interjections dans le tchat</w:t>
      </w:r>
      <w:r w:rsidRPr="00721630">
        <w:rPr>
          <w:rFonts w:ascii="Garamond" w:eastAsia="Garamond" w:hAnsi="Garamond" w:cs="Garamond"/>
        </w:rPr>
        <w:t>, Limoges, Lambert Lucas.</w:t>
      </w:r>
    </w:p>
    <w:p w:rsidR="00721630" w:rsidRPr="00721630" w:rsidRDefault="00721630" w:rsidP="00721630">
      <w:pPr>
        <w:numPr>
          <w:ilvl w:val="0"/>
          <w:numId w:val="12"/>
        </w:numPr>
        <w:spacing w:line="240" w:lineRule="auto"/>
        <w:ind w:leftChars="0" w:firstLineChars="0"/>
        <w:jc w:val="both"/>
        <w:textDirection w:val="lrTb"/>
        <w:textAlignment w:val="auto"/>
        <w:outlineLvl w:val="9"/>
        <w:rPr>
          <w:rFonts w:ascii="Garamond" w:eastAsia="Garamond" w:hAnsi="Garamond" w:cs="Garamond"/>
        </w:rPr>
      </w:pPr>
      <w:r w:rsidRPr="00721630">
        <w:rPr>
          <w:rFonts w:ascii="Garamond" w:eastAsia="Garamond" w:hAnsi="Garamond" w:cs="Garamond"/>
        </w:rPr>
        <w:t>Koch P. &amp;</w:t>
      </w:r>
      <w:proofErr w:type="spellStart"/>
      <w:r w:rsidRPr="00721630">
        <w:rPr>
          <w:rFonts w:ascii="Garamond" w:eastAsia="Garamond" w:hAnsi="Garamond" w:cs="Garamond"/>
        </w:rPr>
        <w:t>Oesterreicher</w:t>
      </w:r>
      <w:proofErr w:type="spellEnd"/>
      <w:r w:rsidRPr="00721630">
        <w:rPr>
          <w:rFonts w:ascii="Garamond" w:eastAsia="Garamond" w:hAnsi="Garamond" w:cs="Garamond"/>
        </w:rPr>
        <w:t xml:space="preserve"> W. (2007), </w:t>
      </w:r>
      <w:proofErr w:type="spellStart"/>
      <w:r w:rsidRPr="00721630">
        <w:rPr>
          <w:rFonts w:ascii="Garamond" w:eastAsia="Garamond" w:hAnsi="Garamond" w:cs="Garamond"/>
          <w:i/>
        </w:rPr>
        <w:t>Lenguahablada</w:t>
      </w:r>
      <w:proofErr w:type="spellEnd"/>
      <w:r w:rsidRPr="00721630">
        <w:rPr>
          <w:rFonts w:ascii="Garamond" w:eastAsia="Garamond" w:hAnsi="Garamond" w:cs="Garamond"/>
          <w:i/>
        </w:rPr>
        <w:t xml:space="preserve"> en la Romania : </w:t>
      </w:r>
      <w:proofErr w:type="spellStart"/>
      <w:r w:rsidRPr="00721630">
        <w:rPr>
          <w:rFonts w:ascii="Garamond" w:eastAsia="Garamond" w:hAnsi="Garamond" w:cs="Garamond"/>
          <w:i/>
        </w:rPr>
        <w:t>español</w:t>
      </w:r>
      <w:proofErr w:type="spellEnd"/>
      <w:r w:rsidRPr="00721630">
        <w:rPr>
          <w:rFonts w:ascii="Garamond" w:eastAsia="Garamond" w:hAnsi="Garamond" w:cs="Garamond"/>
          <w:i/>
        </w:rPr>
        <w:t xml:space="preserve">, </w:t>
      </w:r>
      <w:proofErr w:type="spellStart"/>
      <w:r w:rsidRPr="00721630">
        <w:rPr>
          <w:rFonts w:ascii="Garamond" w:eastAsia="Garamond" w:hAnsi="Garamond" w:cs="Garamond"/>
          <w:i/>
        </w:rPr>
        <w:t>francés</w:t>
      </w:r>
      <w:proofErr w:type="spellEnd"/>
      <w:r w:rsidRPr="00721630">
        <w:rPr>
          <w:rFonts w:ascii="Garamond" w:eastAsia="Garamond" w:hAnsi="Garamond" w:cs="Garamond"/>
          <w:i/>
        </w:rPr>
        <w:t>, italiano</w:t>
      </w:r>
      <w:r w:rsidRPr="00721630">
        <w:rPr>
          <w:rFonts w:ascii="Garamond" w:eastAsia="Garamond" w:hAnsi="Garamond" w:cs="Garamond"/>
        </w:rPr>
        <w:t xml:space="preserve">, Madrid, </w:t>
      </w:r>
      <w:proofErr w:type="spellStart"/>
      <w:r w:rsidRPr="00721630">
        <w:rPr>
          <w:rFonts w:ascii="Garamond" w:eastAsia="Garamond" w:hAnsi="Garamond" w:cs="Garamond"/>
        </w:rPr>
        <w:t>Gredos</w:t>
      </w:r>
      <w:proofErr w:type="spellEnd"/>
      <w:r w:rsidRPr="00721630">
        <w:rPr>
          <w:rFonts w:ascii="Garamond" w:eastAsia="Garamond" w:hAnsi="Garamond" w:cs="Garamond"/>
        </w:rPr>
        <w:t>.</w:t>
      </w:r>
    </w:p>
    <w:p w:rsidR="00721630" w:rsidRPr="00721630" w:rsidRDefault="00721630" w:rsidP="00721630">
      <w:pPr>
        <w:numPr>
          <w:ilvl w:val="0"/>
          <w:numId w:val="12"/>
        </w:numPr>
        <w:spacing w:line="240" w:lineRule="auto"/>
        <w:ind w:leftChars="0" w:firstLineChars="0"/>
        <w:jc w:val="both"/>
        <w:textDirection w:val="lrTb"/>
        <w:textAlignment w:val="auto"/>
        <w:outlineLvl w:val="9"/>
        <w:rPr>
          <w:rFonts w:ascii="Garamond" w:eastAsia="Garamond" w:hAnsi="Garamond" w:cs="Garamond"/>
        </w:rPr>
      </w:pPr>
      <w:r w:rsidRPr="00721630">
        <w:rPr>
          <w:rFonts w:ascii="Garamond" w:eastAsia="Garamond" w:hAnsi="Garamond" w:cs="Garamond"/>
        </w:rPr>
        <w:t>Koch P. &amp;</w:t>
      </w:r>
      <w:proofErr w:type="spellStart"/>
      <w:r w:rsidRPr="00721630">
        <w:rPr>
          <w:rFonts w:ascii="Garamond" w:eastAsia="Garamond" w:hAnsi="Garamond" w:cs="Garamond"/>
        </w:rPr>
        <w:t>Oesterreicher</w:t>
      </w:r>
      <w:proofErr w:type="spellEnd"/>
      <w:r w:rsidRPr="00721630">
        <w:rPr>
          <w:rFonts w:ascii="Garamond" w:eastAsia="Garamond" w:hAnsi="Garamond" w:cs="Garamond"/>
        </w:rPr>
        <w:t xml:space="preserve"> W. (2001), “</w:t>
      </w:r>
      <w:proofErr w:type="spellStart"/>
      <w:r w:rsidRPr="00721630">
        <w:rPr>
          <w:rFonts w:ascii="Garamond" w:eastAsia="Garamond" w:hAnsi="Garamond" w:cs="Garamond"/>
        </w:rPr>
        <w:t>GesprocheneSpracheundgeschriebeneSprache</w:t>
      </w:r>
      <w:proofErr w:type="spellEnd"/>
      <w:r w:rsidRPr="00721630">
        <w:rPr>
          <w:rFonts w:ascii="Garamond" w:eastAsia="Garamond" w:hAnsi="Garamond" w:cs="Garamond"/>
        </w:rPr>
        <w:t xml:space="preserve"> / langage parlé et langage écrit”, </w:t>
      </w:r>
      <w:proofErr w:type="spellStart"/>
      <w:r w:rsidRPr="00721630">
        <w:rPr>
          <w:rFonts w:ascii="Garamond" w:eastAsia="Garamond" w:hAnsi="Garamond" w:cs="Garamond"/>
          <w:i/>
        </w:rPr>
        <w:t>Lexicon</w:t>
      </w:r>
      <w:proofErr w:type="spellEnd"/>
      <w:r w:rsidRPr="00721630">
        <w:rPr>
          <w:rFonts w:ascii="Garamond" w:eastAsia="Garamond" w:hAnsi="Garamond" w:cs="Garamond"/>
          <w:i/>
        </w:rPr>
        <w:t xml:space="preserve"> der </w:t>
      </w:r>
      <w:proofErr w:type="spellStart"/>
      <w:r w:rsidRPr="00721630">
        <w:rPr>
          <w:rFonts w:ascii="Garamond" w:eastAsia="Garamond" w:hAnsi="Garamond" w:cs="Garamond"/>
          <w:i/>
        </w:rPr>
        <w:t>RomanistischenLinguistik</w:t>
      </w:r>
      <w:proofErr w:type="spellEnd"/>
      <w:r w:rsidRPr="00721630">
        <w:rPr>
          <w:rFonts w:ascii="Garamond" w:eastAsia="Garamond" w:hAnsi="Garamond" w:cs="Garamond"/>
        </w:rPr>
        <w:t xml:space="preserve">, Bd. 1/2, G. </w:t>
      </w:r>
      <w:proofErr w:type="spellStart"/>
      <w:r w:rsidRPr="00721630">
        <w:rPr>
          <w:rFonts w:ascii="Garamond" w:eastAsia="Garamond" w:hAnsi="Garamond" w:cs="Garamond"/>
        </w:rPr>
        <w:t>Holtus</w:t>
      </w:r>
      <w:r w:rsidRPr="00721630">
        <w:rPr>
          <w:rFonts w:ascii="Garamond" w:eastAsia="Garamond" w:hAnsi="Garamond" w:cs="Garamond"/>
          <w:i/>
        </w:rPr>
        <w:t>et</w:t>
      </w:r>
      <w:proofErr w:type="spellEnd"/>
      <w:r w:rsidRPr="00721630">
        <w:rPr>
          <w:rFonts w:ascii="Garamond" w:eastAsia="Garamond" w:hAnsi="Garamond" w:cs="Garamond"/>
          <w:i/>
        </w:rPr>
        <w:t xml:space="preserve"> al.</w:t>
      </w:r>
      <w:r w:rsidRPr="00721630">
        <w:rPr>
          <w:rFonts w:ascii="Garamond" w:eastAsia="Garamond" w:hAnsi="Garamond" w:cs="Garamond"/>
        </w:rPr>
        <w:t xml:space="preserve"> (</w:t>
      </w:r>
      <w:proofErr w:type="spellStart"/>
      <w:r w:rsidRPr="00721630">
        <w:rPr>
          <w:rFonts w:ascii="Garamond" w:eastAsia="Garamond" w:hAnsi="Garamond" w:cs="Garamond"/>
        </w:rPr>
        <w:t>dirs</w:t>
      </w:r>
      <w:proofErr w:type="spellEnd"/>
      <w:r w:rsidRPr="00721630">
        <w:rPr>
          <w:rFonts w:ascii="Garamond" w:eastAsia="Garamond" w:hAnsi="Garamond" w:cs="Garamond"/>
        </w:rPr>
        <w:t>.), Tübingen, Niemeyer, 584-627.</w:t>
      </w:r>
    </w:p>
    <w:p w:rsidR="00721630" w:rsidRPr="00721630" w:rsidRDefault="00721630" w:rsidP="00721630">
      <w:pPr>
        <w:numPr>
          <w:ilvl w:val="0"/>
          <w:numId w:val="12"/>
        </w:numPr>
        <w:spacing w:line="240" w:lineRule="auto"/>
        <w:ind w:leftChars="0" w:firstLineChars="0"/>
        <w:jc w:val="both"/>
        <w:textDirection w:val="lrTb"/>
        <w:textAlignment w:val="auto"/>
        <w:outlineLvl w:val="9"/>
        <w:rPr>
          <w:rFonts w:ascii="Garamond" w:eastAsia="Garamond" w:hAnsi="Garamond" w:cs="Garamond"/>
        </w:rPr>
      </w:pPr>
      <w:r w:rsidRPr="00721630">
        <w:rPr>
          <w:rFonts w:ascii="Garamond" w:eastAsia="Garamond" w:hAnsi="Garamond" w:cs="Garamond"/>
        </w:rPr>
        <w:t xml:space="preserve">Longhi J. (2018), “L’écriture nativement numérique, de Twitter à YouTube : pour une approche non </w:t>
      </w:r>
      <w:proofErr w:type="spellStart"/>
      <w:r w:rsidRPr="00721630">
        <w:rPr>
          <w:rFonts w:ascii="Garamond" w:eastAsia="Garamond" w:hAnsi="Garamond" w:cs="Garamond"/>
        </w:rPr>
        <w:t>conversionnelle</w:t>
      </w:r>
      <w:proofErr w:type="spellEnd"/>
      <w:r w:rsidRPr="00721630">
        <w:rPr>
          <w:rFonts w:ascii="Garamond" w:eastAsia="Garamond" w:hAnsi="Garamond" w:cs="Garamond"/>
        </w:rPr>
        <w:t xml:space="preserve"> des processus créatifs”, </w:t>
      </w:r>
      <w:r w:rsidRPr="00721630">
        <w:rPr>
          <w:rFonts w:ascii="Garamond" w:eastAsia="Garamond" w:hAnsi="Garamond" w:cs="Garamond"/>
          <w:i/>
        </w:rPr>
        <w:t>Le Français aujourd’hui</w:t>
      </w:r>
      <w:r w:rsidRPr="00721630">
        <w:rPr>
          <w:rFonts w:ascii="Garamond" w:eastAsia="Garamond" w:hAnsi="Garamond" w:cs="Garamond"/>
        </w:rPr>
        <w:t xml:space="preserve"> 200, 43-56, Malakoff, Armand Colin. [https://www.cairn.info/revue-le-francais-aujourd-hui-2018-1-page-43.htm]</w:t>
      </w:r>
    </w:p>
    <w:p w:rsidR="00721630" w:rsidRPr="00721630" w:rsidRDefault="00721630" w:rsidP="00721630">
      <w:pPr>
        <w:numPr>
          <w:ilvl w:val="0"/>
          <w:numId w:val="12"/>
        </w:numPr>
        <w:spacing w:line="240" w:lineRule="auto"/>
        <w:ind w:leftChars="0" w:firstLineChars="0"/>
        <w:jc w:val="both"/>
        <w:textDirection w:val="lrTb"/>
        <w:textAlignment w:val="auto"/>
        <w:outlineLvl w:val="9"/>
        <w:rPr>
          <w:rFonts w:ascii="Garamond" w:eastAsia="Garamond" w:hAnsi="Garamond" w:cs="Garamond"/>
        </w:rPr>
      </w:pPr>
      <w:proofErr w:type="spellStart"/>
      <w:r w:rsidRPr="00721630">
        <w:rPr>
          <w:rFonts w:ascii="Garamond" w:eastAsia="Garamond" w:hAnsi="Garamond" w:cs="Garamond"/>
        </w:rPr>
        <w:t>Paveau</w:t>
      </w:r>
      <w:proofErr w:type="spellEnd"/>
      <w:r w:rsidRPr="00721630">
        <w:rPr>
          <w:rFonts w:ascii="Garamond" w:eastAsia="Garamond" w:hAnsi="Garamond" w:cs="Garamond"/>
        </w:rPr>
        <w:t xml:space="preserve"> M.A. (2013), “</w:t>
      </w:r>
      <w:proofErr w:type="spellStart"/>
      <w:r w:rsidRPr="00721630">
        <w:rPr>
          <w:rFonts w:ascii="Garamond" w:eastAsia="Garamond" w:hAnsi="Garamond" w:cs="Garamond"/>
        </w:rPr>
        <w:t>Technodiscursivités</w:t>
      </w:r>
      <w:proofErr w:type="spellEnd"/>
      <w:r w:rsidRPr="00721630">
        <w:rPr>
          <w:rFonts w:ascii="Garamond" w:eastAsia="Garamond" w:hAnsi="Garamond" w:cs="Garamond"/>
        </w:rPr>
        <w:t xml:space="preserve"> natives sur Twitter. Une écologie du discours numérique”, </w:t>
      </w:r>
      <w:r w:rsidRPr="00721630">
        <w:rPr>
          <w:rFonts w:ascii="Garamond" w:eastAsia="Garamond" w:hAnsi="Garamond" w:cs="Garamond"/>
          <w:i/>
        </w:rPr>
        <w:t xml:space="preserve">Culture, </w:t>
      </w:r>
      <w:proofErr w:type="spellStart"/>
      <w:r w:rsidRPr="00721630">
        <w:rPr>
          <w:rFonts w:ascii="Garamond" w:eastAsia="Garamond" w:hAnsi="Garamond" w:cs="Garamond"/>
          <w:i/>
        </w:rPr>
        <w:t>identity</w:t>
      </w:r>
      <w:proofErr w:type="spellEnd"/>
      <w:r w:rsidRPr="00721630">
        <w:rPr>
          <w:rFonts w:ascii="Garamond" w:eastAsia="Garamond" w:hAnsi="Garamond" w:cs="Garamond"/>
          <w:i/>
        </w:rPr>
        <w:t xml:space="preserve"> and digital </w:t>
      </w:r>
      <w:proofErr w:type="spellStart"/>
      <w:r w:rsidRPr="00721630">
        <w:rPr>
          <w:rFonts w:ascii="Garamond" w:eastAsia="Garamond" w:hAnsi="Garamond" w:cs="Garamond"/>
          <w:i/>
        </w:rPr>
        <w:t>Writing</w:t>
      </w:r>
      <w:proofErr w:type="spellEnd"/>
      <w:r w:rsidRPr="00721630">
        <w:rPr>
          <w:rFonts w:ascii="Garamond" w:eastAsia="Garamond" w:hAnsi="Garamond" w:cs="Garamond"/>
        </w:rPr>
        <w:t xml:space="preserve">, </w:t>
      </w:r>
      <w:proofErr w:type="spellStart"/>
      <w:r w:rsidRPr="00721630">
        <w:rPr>
          <w:rFonts w:ascii="Garamond" w:eastAsia="Garamond" w:hAnsi="Garamond" w:cs="Garamond"/>
        </w:rPr>
        <w:t>Liénard</w:t>
      </w:r>
      <w:proofErr w:type="spellEnd"/>
      <w:r w:rsidRPr="00721630">
        <w:rPr>
          <w:rFonts w:ascii="Garamond" w:eastAsia="Garamond" w:hAnsi="Garamond" w:cs="Garamond"/>
        </w:rPr>
        <w:t>, F. (</w:t>
      </w:r>
      <w:proofErr w:type="spellStart"/>
      <w:r w:rsidRPr="00721630">
        <w:rPr>
          <w:rFonts w:ascii="Garamond" w:eastAsia="Garamond" w:hAnsi="Garamond" w:cs="Garamond"/>
        </w:rPr>
        <w:t>coord</w:t>
      </w:r>
      <w:proofErr w:type="spellEnd"/>
      <w:r w:rsidRPr="00721630">
        <w:rPr>
          <w:rFonts w:ascii="Garamond" w:eastAsia="Garamond" w:hAnsi="Garamond" w:cs="Garamond"/>
        </w:rPr>
        <w:t xml:space="preserve">.), </w:t>
      </w:r>
      <w:proofErr w:type="spellStart"/>
      <w:r w:rsidRPr="00721630">
        <w:rPr>
          <w:rFonts w:ascii="Garamond" w:eastAsia="Garamond" w:hAnsi="Garamond" w:cs="Garamond"/>
        </w:rPr>
        <w:t>Epistêmè</w:t>
      </w:r>
      <w:proofErr w:type="spellEnd"/>
      <w:r w:rsidRPr="00721630">
        <w:rPr>
          <w:rFonts w:ascii="Garamond" w:eastAsia="Garamond" w:hAnsi="Garamond" w:cs="Garamond"/>
        </w:rPr>
        <w:t xml:space="preserve"> 9, 139-176.</w:t>
      </w:r>
    </w:p>
    <w:p w:rsidR="00721630" w:rsidRPr="00721630" w:rsidRDefault="00721630" w:rsidP="00721630">
      <w:pPr>
        <w:numPr>
          <w:ilvl w:val="0"/>
          <w:numId w:val="12"/>
        </w:numPr>
        <w:spacing w:line="240" w:lineRule="auto"/>
        <w:ind w:leftChars="0" w:firstLineChars="0"/>
        <w:jc w:val="both"/>
        <w:textDirection w:val="lrTb"/>
        <w:textAlignment w:val="auto"/>
        <w:outlineLvl w:val="9"/>
        <w:rPr>
          <w:rFonts w:ascii="Garamond" w:eastAsia="Garamond" w:hAnsi="Garamond" w:cs="Garamond"/>
        </w:rPr>
      </w:pPr>
      <w:proofErr w:type="spellStart"/>
      <w:r w:rsidRPr="00721630">
        <w:rPr>
          <w:rFonts w:ascii="Garamond" w:eastAsia="Garamond" w:hAnsi="Garamond" w:cs="Garamond"/>
        </w:rPr>
        <w:t>Pierozak</w:t>
      </w:r>
      <w:proofErr w:type="spellEnd"/>
      <w:r w:rsidRPr="00721630">
        <w:rPr>
          <w:rFonts w:ascii="Garamond" w:eastAsia="Garamond" w:hAnsi="Garamond" w:cs="Garamond"/>
        </w:rPr>
        <w:t xml:space="preserve"> I. (2003), “Le ‘français </w:t>
      </w:r>
      <w:proofErr w:type="spellStart"/>
      <w:r w:rsidRPr="00721630">
        <w:rPr>
          <w:rFonts w:ascii="Garamond" w:eastAsia="Garamond" w:hAnsi="Garamond" w:cs="Garamond"/>
        </w:rPr>
        <w:t>tchaté</w:t>
      </w:r>
      <w:proofErr w:type="spellEnd"/>
      <w:r w:rsidRPr="00721630">
        <w:rPr>
          <w:rFonts w:ascii="Garamond" w:eastAsia="Garamond" w:hAnsi="Garamond" w:cs="Garamond"/>
        </w:rPr>
        <w:t xml:space="preserve">’ : un objet à géométrie variable”, </w:t>
      </w:r>
      <w:r w:rsidRPr="00721630">
        <w:rPr>
          <w:rFonts w:ascii="Garamond" w:eastAsia="Garamond" w:hAnsi="Garamond" w:cs="Garamond"/>
          <w:i/>
        </w:rPr>
        <w:t>Langage et société</w:t>
      </w:r>
      <w:r w:rsidRPr="00721630">
        <w:rPr>
          <w:rFonts w:ascii="Garamond" w:eastAsia="Garamond" w:hAnsi="Garamond" w:cs="Garamond"/>
        </w:rPr>
        <w:t xml:space="preserve"> 104, 123-144.</w:t>
      </w:r>
    </w:p>
    <w:p w:rsidR="00721630" w:rsidRPr="00721630" w:rsidRDefault="00721630" w:rsidP="00721630">
      <w:pPr>
        <w:numPr>
          <w:ilvl w:val="0"/>
          <w:numId w:val="12"/>
        </w:numPr>
        <w:spacing w:after="240" w:line="240" w:lineRule="auto"/>
        <w:ind w:leftChars="0" w:firstLineChars="0"/>
        <w:jc w:val="both"/>
        <w:textDirection w:val="lrTb"/>
        <w:textAlignment w:val="auto"/>
        <w:outlineLvl w:val="9"/>
        <w:rPr>
          <w:rFonts w:ascii="Garamond" w:eastAsia="Garamond" w:hAnsi="Garamond" w:cs="Garamond"/>
        </w:rPr>
      </w:pPr>
      <w:proofErr w:type="spellStart"/>
      <w:r w:rsidRPr="00721630">
        <w:rPr>
          <w:rFonts w:ascii="Garamond" w:eastAsia="Garamond" w:hAnsi="Garamond" w:cs="Garamond"/>
        </w:rPr>
        <w:t>Wüest</w:t>
      </w:r>
      <w:proofErr w:type="spellEnd"/>
      <w:r w:rsidRPr="00721630">
        <w:rPr>
          <w:rFonts w:ascii="Garamond" w:eastAsia="Garamond" w:hAnsi="Garamond" w:cs="Garamond"/>
        </w:rPr>
        <w:t xml:space="preserve"> J. (2009), “La notion de </w:t>
      </w:r>
      <w:proofErr w:type="spellStart"/>
      <w:r w:rsidRPr="00721630">
        <w:rPr>
          <w:rFonts w:ascii="Garamond" w:eastAsia="Garamond" w:hAnsi="Garamond" w:cs="Garamond"/>
        </w:rPr>
        <w:t>diamésie</w:t>
      </w:r>
      <w:proofErr w:type="spellEnd"/>
      <w:r w:rsidRPr="00721630">
        <w:rPr>
          <w:rFonts w:ascii="Garamond" w:eastAsia="Garamond" w:hAnsi="Garamond" w:cs="Garamond"/>
        </w:rPr>
        <w:t xml:space="preserve"> est-elle nécessaire ?”, </w:t>
      </w:r>
      <w:r w:rsidRPr="00721630">
        <w:rPr>
          <w:rFonts w:ascii="Garamond" w:eastAsia="Garamond" w:hAnsi="Garamond" w:cs="Garamond"/>
          <w:i/>
        </w:rPr>
        <w:t>Travaux de linguistique</w:t>
      </w:r>
      <w:r w:rsidRPr="00721630">
        <w:rPr>
          <w:rFonts w:ascii="Garamond" w:eastAsia="Garamond" w:hAnsi="Garamond" w:cs="Garamond"/>
        </w:rPr>
        <w:t xml:space="preserve"> 59, 147-162.</w:t>
      </w:r>
    </w:p>
    <w:p w:rsidR="00020B02" w:rsidRPr="00721630" w:rsidRDefault="00020B02" w:rsidP="00721630">
      <w:pPr>
        <w:spacing w:after="360"/>
        <w:ind w:leftChars="0" w:left="0" w:firstLineChars="0" w:firstLine="0"/>
        <w:jc w:val="both"/>
        <w:rPr>
          <w:rFonts w:ascii="Garamond" w:eastAsia="Garamond" w:hAnsi="Garamond" w:cs="Garamond"/>
          <w:b/>
        </w:rPr>
      </w:pPr>
    </w:p>
    <w:sectPr w:rsidR="00020B02" w:rsidRPr="00721630" w:rsidSect="00C72FF4">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924" w:header="624" w:footer="62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088" w:rsidRDefault="00643088">
      <w:pPr>
        <w:spacing w:line="240" w:lineRule="auto"/>
        <w:ind w:left="0" w:hanging="2"/>
      </w:pPr>
      <w:r>
        <w:separator/>
      </w:r>
    </w:p>
  </w:endnote>
  <w:endnote w:type="continuationSeparator" w:id="0">
    <w:p w:rsidR="00643088" w:rsidRDefault="00643088">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02" w:rsidRDefault="00020B02">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02" w:rsidRDefault="006752B1">
    <w:pPr>
      <w:tabs>
        <w:tab w:val="right" w:pos="9498"/>
      </w:tabs>
      <w:ind w:left="0" w:hanging="2"/>
    </w:pPr>
    <w:r>
      <w:rPr>
        <w:rFonts w:ascii="Garamond" w:eastAsia="Garamond" w:hAnsi="Garamond" w:cs="Garamond"/>
        <w:smallCaps/>
        <w:sz w:val="20"/>
        <w:szCs w:val="20"/>
      </w:rPr>
      <w:t>Maj</w:t>
    </w:r>
    <w:r>
      <w:rPr>
        <w:rFonts w:ascii="Garamond" w:eastAsia="Garamond" w:hAnsi="Garamond" w:cs="Garamond"/>
        <w:sz w:val="20"/>
        <w:szCs w:val="20"/>
      </w:rPr>
      <w:t xml:space="preserve"> : </w:t>
    </w:r>
    <w:r w:rsidR="00F5467E">
      <w:rPr>
        <w:sz w:val="20"/>
        <w:szCs w:val="20"/>
      </w:rPr>
      <w:t>09</w:t>
    </w:r>
    <w:r w:rsidR="001465B6">
      <w:rPr>
        <w:sz w:val="20"/>
        <w:szCs w:val="20"/>
      </w:rPr>
      <w:t>/0</w:t>
    </w:r>
    <w:bookmarkStart w:id="2" w:name="_GoBack"/>
    <w:bookmarkEnd w:id="2"/>
    <w:r w:rsidR="00F5467E">
      <w:rPr>
        <w:sz w:val="20"/>
        <w:szCs w:val="20"/>
      </w:rPr>
      <w:t>9</w:t>
    </w:r>
    <w:r w:rsidR="001465B6">
      <w:rPr>
        <w:sz w:val="20"/>
        <w:szCs w:val="20"/>
      </w:rPr>
      <w:t>/2021</w:t>
    </w:r>
    <w:r>
      <w:rPr>
        <w:rFonts w:ascii="Garamond" w:eastAsia="Garamond" w:hAnsi="Garamond" w:cs="Garamond"/>
        <w:sz w:val="20"/>
        <w:szCs w:val="20"/>
      </w:rPr>
      <w:t xml:space="preserve"> (DEF) | ©DLMCO</w:t>
    </w:r>
    <w:r>
      <w:rPr>
        <w:rFonts w:ascii="Garamond" w:eastAsia="Garamond" w:hAnsi="Garamond" w:cs="Garamond"/>
        <w:sz w:val="20"/>
        <w:szCs w:val="20"/>
      </w:rPr>
      <w:tab/>
    </w:r>
    <w:r w:rsidR="00C72FF4">
      <w:rPr>
        <w:sz w:val="20"/>
        <w:szCs w:val="20"/>
      </w:rPr>
      <w:fldChar w:fldCharType="begin"/>
    </w:r>
    <w:r>
      <w:rPr>
        <w:sz w:val="20"/>
        <w:szCs w:val="20"/>
      </w:rPr>
      <w:instrText>PAGE</w:instrText>
    </w:r>
    <w:r w:rsidR="00C72FF4">
      <w:rPr>
        <w:sz w:val="20"/>
        <w:szCs w:val="20"/>
      </w:rPr>
      <w:fldChar w:fldCharType="separate"/>
    </w:r>
    <w:r w:rsidR="00420C7C">
      <w:rPr>
        <w:noProof/>
        <w:sz w:val="20"/>
        <w:szCs w:val="20"/>
      </w:rPr>
      <w:t>7</w:t>
    </w:r>
    <w:r w:rsidR="00C72FF4">
      <w:rPr>
        <w:sz w:val="20"/>
        <w:szCs w:val="20"/>
      </w:rPr>
      <w:fldChar w:fldCharType="end"/>
    </w:r>
    <w:r>
      <w:rPr>
        <w:rFonts w:ascii="Garamond" w:eastAsia="Garamond" w:hAnsi="Garamond" w:cs="Garamond"/>
        <w:sz w:val="20"/>
        <w:szCs w:val="20"/>
      </w:rPr>
      <w:t xml:space="preserve"> / </w:t>
    </w:r>
    <w:r w:rsidR="00C72FF4">
      <w:rPr>
        <w:sz w:val="20"/>
        <w:szCs w:val="20"/>
      </w:rPr>
      <w:fldChar w:fldCharType="begin"/>
    </w:r>
    <w:r>
      <w:rPr>
        <w:sz w:val="20"/>
        <w:szCs w:val="20"/>
      </w:rPr>
      <w:instrText>NUMPAGES</w:instrText>
    </w:r>
    <w:r w:rsidR="00C72FF4">
      <w:rPr>
        <w:sz w:val="20"/>
        <w:szCs w:val="20"/>
      </w:rPr>
      <w:fldChar w:fldCharType="separate"/>
    </w:r>
    <w:r w:rsidR="00420C7C">
      <w:rPr>
        <w:noProof/>
        <w:sz w:val="20"/>
        <w:szCs w:val="20"/>
      </w:rPr>
      <w:t>8</w:t>
    </w:r>
    <w:r w:rsidR="00C72FF4">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02" w:rsidRDefault="006752B1">
    <w:pPr>
      <w:tabs>
        <w:tab w:val="right" w:pos="9072"/>
        <w:tab w:val="right" w:pos="9564"/>
      </w:tabs>
      <w:ind w:left="0" w:hanging="2"/>
    </w:pPr>
    <w:r>
      <w:rPr>
        <w:rFonts w:ascii="Garamond" w:eastAsia="Garamond" w:hAnsi="Garamond" w:cs="Garamond"/>
        <w:smallCaps/>
        <w:sz w:val="20"/>
        <w:szCs w:val="20"/>
      </w:rPr>
      <w:t>Maj</w:t>
    </w:r>
    <w:r>
      <w:rPr>
        <w:rFonts w:ascii="Garamond" w:eastAsia="Garamond" w:hAnsi="Garamond" w:cs="Garamond"/>
        <w:sz w:val="20"/>
        <w:szCs w:val="20"/>
      </w:rPr>
      <w:t xml:space="preserve"> : </w:t>
    </w:r>
    <w:r>
      <w:rPr>
        <w:sz w:val="20"/>
        <w:szCs w:val="20"/>
      </w:rPr>
      <w:t>16/07/2020</w:t>
    </w:r>
    <w:r>
      <w:rPr>
        <w:rFonts w:ascii="Garamond" w:eastAsia="Garamond" w:hAnsi="Garamond" w:cs="Garamond"/>
        <w:sz w:val="20"/>
        <w:szCs w:val="20"/>
      </w:rPr>
      <w:t xml:space="preserve"> (DEF) | ©DLMCO</w:t>
    </w:r>
    <w:r>
      <w:rPr>
        <w:rFonts w:ascii="Garamond" w:eastAsia="Garamond" w:hAnsi="Garamond" w:cs="Garamond"/>
        <w:sz w:val="20"/>
        <w:szCs w:val="20"/>
      </w:rPr>
      <w:tab/>
    </w:r>
    <w:r>
      <w:rPr>
        <w:rFonts w:ascii="Garamond" w:eastAsia="Garamond" w:hAnsi="Garamond" w:cs="Garamond"/>
        <w:sz w:val="20"/>
        <w:szCs w:val="20"/>
      </w:rPr>
      <w:tab/>
    </w:r>
    <w:r w:rsidR="00C72FF4">
      <w:rPr>
        <w:sz w:val="20"/>
        <w:szCs w:val="20"/>
      </w:rPr>
      <w:fldChar w:fldCharType="begin"/>
    </w:r>
    <w:r>
      <w:rPr>
        <w:sz w:val="20"/>
        <w:szCs w:val="20"/>
      </w:rPr>
      <w:instrText>PAGE</w:instrText>
    </w:r>
    <w:r w:rsidR="00C72FF4">
      <w:rPr>
        <w:sz w:val="20"/>
        <w:szCs w:val="20"/>
      </w:rPr>
      <w:fldChar w:fldCharType="separate"/>
    </w:r>
    <w:r w:rsidR="00420C7C">
      <w:rPr>
        <w:noProof/>
        <w:sz w:val="20"/>
        <w:szCs w:val="20"/>
      </w:rPr>
      <w:t>1</w:t>
    </w:r>
    <w:r w:rsidR="00C72FF4">
      <w:rPr>
        <w:sz w:val="20"/>
        <w:szCs w:val="20"/>
      </w:rPr>
      <w:fldChar w:fldCharType="end"/>
    </w:r>
    <w:r>
      <w:rPr>
        <w:rFonts w:ascii="Garamond" w:eastAsia="Garamond" w:hAnsi="Garamond" w:cs="Garamond"/>
        <w:sz w:val="20"/>
        <w:szCs w:val="20"/>
      </w:rPr>
      <w:t xml:space="preserve"> / </w:t>
    </w:r>
    <w:r w:rsidR="00C72FF4">
      <w:rPr>
        <w:sz w:val="20"/>
        <w:szCs w:val="20"/>
      </w:rPr>
      <w:fldChar w:fldCharType="begin"/>
    </w:r>
    <w:r>
      <w:rPr>
        <w:sz w:val="20"/>
        <w:szCs w:val="20"/>
      </w:rPr>
      <w:instrText>NUMPAGES</w:instrText>
    </w:r>
    <w:r w:rsidR="00C72FF4">
      <w:rPr>
        <w:sz w:val="20"/>
        <w:szCs w:val="20"/>
      </w:rPr>
      <w:fldChar w:fldCharType="separate"/>
    </w:r>
    <w:r w:rsidR="00420C7C">
      <w:rPr>
        <w:noProof/>
        <w:sz w:val="20"/>
        <w:szCs w:val="20"/>
      </w:rPr>
      <w:t>8</w:t>
    </w:r>
    <w:r w:rsidR="00C72FF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088" w:rsidRDefault="00643088">
      <w:pPr>
        <w:spacing w:line="240" w:lineRule="auto"/>
        <w:ind w:left="0" w:hanging="2"/>
      </w:pPr>
      <w:r>
        <w:separator/>
      </w:r>
    </w:p>
  </w:footnote>
  <w:footnote w:type="continuationSeparator" w:id="0">
    <w:p w:rsidR="00643088" w:rsidRDefault="00643088">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02" w:rsidRDefault="00020B02">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02" w:rsidRDefault="006752B1">
    <w:pPr>
      <w:tabs>
        <w:tab w:val="right" w:pos="9498"/>
      </w:tabs>
      <w:ind w:left="0" w:hanging="2"/>
      <w:rPr>
        <w:rFonts w:ascii="Garamond" w:eastAsia="Garamond" w:hAnsi="Garamond" w:cs="Garamond"/>
        <w:sz w:val="20"/>
        <w:szCs w:val="20"/>
      </w:rPr>
    </w:pPr>
    <w:r>
      <w:rPr>
        <w:rFonts w:ascii="Garamond" w:eastAsia="Garamond" w:hAnsi="Garamond" w:cs="Garamond"/>
        <w:sz w:val="20"/>
        <w:szCs w:val="20"/>
      </w:rPr>
      <w:t xml:space="preserve">Options </w:t>
    </w:r>
    <w:r w:rsidR="001465B6">
      <w:rPr>
        <w:rFonts w:ascii="Garamond" w:eastAsia="Garamond" w:hAnsi="Garamond" w:cs="Garamond"/>
        <w:sz w:val="20"/>
        <w:szCs w:val="20"/>
      </w:rPr>
      <w:t>de Lettres modernes (L1-L3)</w:t>
    </w:r>
    <w:r w:rsidR="001465B6">
      <w:rPr>
        <w:rFonts w:ascii="Garamond" w:eastAsia="Garamond" w:hAnsi="Garamond" w:cs="Garamond"/>
        <w:sz w:val="20"/>
        <w:szCs w:val="20"/>
      </w:rPr>
      <w:tab/>
      <w:t>2021-2022</w:t>
    </w:r>
  </w:p>
  <w:p w:rsidR="00020B02" w:rsidRDefault="006752B1">
    <w:pPr>
      <w:tabs>
        <w:tab w:val="right" w:pos="9498"/>
      </w:tabs>
      <w:ind w:left="0" w:hanging="2"/>
      <w:rPr>
        <w:rFonts w:ascii="Garamond" w:eastAsia="Garamond" w:hAnsi="Garamond" w:cs="Garamond"/>
        <w:sz w:val="20"/>
        <w:szCs w:val="20"/>
      </w:rPr>
    </w:pPr>
    <w:r>
      <w:rPr>
        <w:rFonts w:ascii="Garamond" w:eastAsia="Garamond" w:hAnsi="Garamond" w:cs="Garamond"/>
        <w:sz w:val="20"/>
        <w:szCs w:val="20"/>
      </w:rPr>
      <w:t>Université Toulouse – Jean Jaurès</w:t>
    </w:r>
  </w:p>
  <w:p w:rsidR="00020B02" w:rsidRDefault="00020B02">
    <w:pPr>
      <w:tabs>
        <w:tab w:val="right" w:pos="9498"/>
      </w:tabs>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02" w:rsidRDefault="00020B02">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B17"/>
    <w:multiLevelType w:val="multilevel"/>
    <w:tmpl w:val="78B89DA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E43789"/>
    <w:multiLevelType w:val="multilevel"/>
    <w:tmpl w:val="7ADCEBD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C200DE"/>
    <w:multiLevelType w:val="multilevel"/>
    <w:tmpl w:val="E3FCBF8A"/>
    <w:lvl w:ilvl="0">
      <w:start w:val="1"/>
      <w:numFmt w:val="bullet"/>
      <w:pStyle w:val="Titre1"/>
      <w:lvlText w:val="●"/>
      <w:lvlJc w:val="left"/>
      <w:pPr>
        <w:ind w:left="720" w:hanging="360"/>
      </w:pPr>
      <w:rPr>
        <w:u w:val="none"/>
      </w:rPr>
    </w:lvl>
    <w:lvl w:ilvl="1">
      <w:start w:val="1"/>
      <w:numFmt w:val="bullet"/>
      <w:pStyle w:val="Titre2"/>
      <w:lvlText w:val="○"/>
      <w:lvlJc w:val="left"/>
      <w:pPr>
        <w:ind w:left="1440" w:hanging="360"/>
      </w:pPr>
      <w:rPr>
        <w:u w:val="none"/>
      </w:rPr>
    </w:lvl>
    <w:lvl w:ilvl="2">
      <w:start w:val="1"/>
      <w:numFmt w:val="bullet"/>
      <w:pStyle w:val="Titre3"/>
      <w:lvlText w:val="■"/>
      <w:lvlJc w:val="left"/>
      <w:pPr>
        <w:ind w:left="2160" w:hanging="360"/>
      </w:pPr>
      <w:rPr>
        <w:u w:val="none"/>
      </w:rPr>
    </w:lvl>
    <w:lvl w:ilvl="3">
      <w:start w:val="1"/>
      <w:numFmt w:val="bullet"/>
      <w:pStyle w:val="Titre4"/>
      <w:lvlText w:val="●"/>
      <w:lvlJc w:val="left"/>
      <w:pPr>
        <w:ind w:left="2880" w:hanging="360"/>
      </w:pPr>
      <w:rPr>
        <w:u w:val="none"/>
      </w:rPr>
    </w:lvl>
    <w:lvl w:ilvl="4">
      <w:start w:val="1"/>
      <w:numFmt w:val="bullet"/>
      <w:pStyle w:val="Titre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FD308D8"/>
    <w:multiLevelType w:val="hybridMultilevel"/>
    <w:tmpl w:val="E6C81836"/>
    <w:lvl w:ilvl="0" w:tplc="A552BE66">
      <w:numFmt w:val="bullet"/>
      <w:lvlText w:val="-"/>
      <w:lvlJc w:val="left"/>
      <w:pPr>
        <w:ind w:left="358" w:hanging="360"/>
      </w:pPr>
      <w:rPr>
        <w:rFonts w:ascii="Times New Roman" w:eastAsia="Times New Roman" w:hAnsi="Times New Roman" w:cs="Times New Roman"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4">
    <w:nsid w:val="289921A5"/>
    <w:multiLevelType w:val="hybridMultilevel"/>
    <w:tmpl w:val="9FBC5AF2"/>
    <w:lvl w:ilvl="0" w:tplc="5014722C">
      <w:numFmt w:val="bullet"/>
      <w:lvlText w:val="-"/>
      <w:lvlJc w:val="left"/>
      <w:pPr>
        <w:ind w:left="358" w:hanging="360"/>
      </w:pPr>
      <w:rPr>
        <w:rFonts w:ascii="Times New Roman" w:eastAsia="Times New Roman" w:hAnsi="Times New Roman" w:cs="Times New Roman"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5">
    <w:nsid w:val="29E86009"/>
    <w:multiLevelType w:val="hybridMultilevel"/>
    <w:tmpl w:val="E378015A"/>
    <w:lvl w:ilvl="0" w:tplc="040C0003">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nsid w:val="31170DE6"/>
    <w:multiLevelType w:val="multilevel"/>
    <w:tmpl w:val="A176C69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077489C"/>
    <w:multiLevelType w:val="multilevel"/>
    <w:tmpl w:val="AAA02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42980301"/>
    <w:multiLevelType w:val="multilevel"/>
    <w:tmpl w:val="F28A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40B2A85"/>
    <w:multiLevelType w:val="multilevel"/>
    <w:tmpl w:val="D10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53FAC"/>
    <w:multiLevelType w:val="multilevel"/>
    <w:tmpl w:val="DE2E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452E29"/>
    <w:multiLevelType w:val="multilevel"/>
    <w:tmpl w:val="835A82E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98A58C2"/>
    <w:multiLevelType w:val="hybridMultilevel"/>
    <w:tmpl w:val="9262260E"/>
    <w:lvl w:ilvl="0" w:tplc="040C0003">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3">
    <w:nsid w:val="67974948"/>
    <w:multiLevelType w:val="hybridMultilevel"/>
    <w:tmpl w:val="1B5275F0"/>
    <w:lvl w:ilvl="0" w:tplc="040C0003">
      <w:start w:val="1"/>
      <w:numFmt w:val="bullet"/>
      <w:lvlText w:val="o"/>
      <w:lvlJc w:val="left"/>
      <w:pPr>
        <w:ind w:left="718" w:hanging="360"/>
      </w:pPr>
      <w:rPr>
        <w:rFonts w:ascii="Courier New" w:hAnsi="Courier New" w:cs="Courier New"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num w:numId="1">
    <w:abstractNumId w:val="2"/>
  </w:num>
  <w:num w:numId="2">
    <w:abstractNumId w:val="7"/>
  </w:num>
  <w:num w:numId="3">
    <w:abstractNumId w:val="8"/>
  </w:num>
  <w:num w:numId="4">
    <w:abstractNumId w:val="11"/>
  </w:num>
  <w:num w:numId="5">
    <w:abstractNumId w:val="5"/>
  </w:num>
  <w:num w:numId="6">
    <w:abstractNumId w:val="3"/>
  </w:num>
  <w:num w:numId="7">
    <w:abstractNumId w:val="12"/>
  </w:num>
  <w:num w:numId="8">
    <w:abstractNumId w:val="4"/>
  </w:num>
  <w:num w:numId="9">
    <w:abstractNumId w:val="13"/>
  </w:num>
  <w:num w:numId="10">
    <w:abstractNumId w:val="0"/>
  </w:num>
  <w:num w:numId="11">
    <w:abstractNumId w:val="1"/>
  </w:num>
  <w:num w:numId="12">
    <w:abstractNumId w:val="6"/>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020B02"/>
    <w:rsid w:val="00020B02"/>
    <w:rsid w:val="001465B6"/>
    <w:rsid w:val="00251C98"/>
    <w:rsid w:val="00420C7C"/>
    <w:rsid w:val="00581CBE"/>
    <w:rsid w:val="00643088"/>
    <w:rsid w:val="006752B1"/>
    <w:rsid w:val="00721630"/>
    <w:rsid w:val="008F363A"/>
    <w:rsid w:val="00924795"/>
    <w:rsid w:val="0093264F"/>
    <w:rsid w:val="00C72BBB"/>
    <w:rsid w:val="00C72FF4"/>
    <w:rsid w:val="00CD585B"/>
    <w:rsid w:val="00EC32B3"/>
    <w:rsid w:val="00F546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FF4"/>
    <w:pPr>
      <w:spacing w:line="1" w:lineRule="atLeast"/>
      <w:ind w:leftChars="-1" w:left="-1" w:hangingChars="1"/>
      <w:textDirection w:val="btLr"/>
      <w:textAlignment w:val="top"/>
      <w:outlineLvl w:val="0"/>
    </w:pPr>
    <w:rPr>
      <w:position w:val="-1"/>
      <w:lang w:eastAsia="zh-CN"/>
    </w:rPr>
  </w:style>
  <w:style w:type="paragraph" w:styleId="Titre1">
    <w:name w:val="heading 1"/>
    <w:basedOn w:val="Normal"/>
    <w:next w:val="Normal"/>
    <w:rsid w:val="00C72FF4"/>
    <w:pPr>
      <w:keepNext/>
      <w:numPr>
        <w:numId w:val="1"/>
      </w:numPr>
      <w:spacing w:before="240" w:after="60"/>
      <w:ind w:left="-1" w:hanging="1"/>
    </w:pPr>
    <w:rPr>
      <w:rFonts w:ascii="Arial" w:hAnsi="Arial" w:cs="Arial"/>
      <w:b/>
      <w:bCs/>
      <w:kern w:val="1"/>
      <w:sz w:val="32"/>
      <w:szCs w:val="32"/>
    </w:rPr>
  </w:style>
  <w:style w:type="paragraph" w:styleId="Titre2">
    <w:name w:val="heading 2"/>
    <w:basedOn w:val="Normal"/>
    <w:next w:val="Normal"/>
    <w:rsid w:val="00C72FF4"/>
    <w:pPr>
      <w:keepNext/>
      <w:numPr>
        <w:ilvl w:val="1"/>
        <w:numId w:val="1"/>
      </w:numPr>
      <w:spacing w:before="240" w:after="60"/>
      <w:ind w:left="-1" w:hanging="1"/>
      <w:outlineLvl w:val="1"/>
    </w:pPr>
    <w:rPr>
      <w:rFonts w:ascii="Arial" w:hAnsi="Arial" w:cs="Arial"/>
      <w:b/>
      <w:bCs/>
      <w:i/>
      <w:iCs/>
      <w:sz w:val="28"/>
      <w:szCs w:val="28"/>
    </w:rPr>
  </w:style>
  <w:style w:type="paragraph" w:styleId="Titre3">
    <w:name w:val="heading 3"/>
    <w:basedOn w:val="Normal"/>
    <w:next w:val="Normal"/>
    <w:rsid w:val="00C72FF4"/>
    <w:pPr>
      <w:keepNext/>
      <w:numPr>
        <w:ilvl w:val="2"/>
        <w:numId w:val="1"/>
      </w:numPr>
      <w:spacing w:before="240" w:after="60"/>
      <w:ind w:left="-1" w:hanging="1"/>
      <w:outlineLvl w:val="2"/>
    </w:pPr>
    <w:rPr>
      <w:rFonts w:ascii="Arial" w:hAnsi="Arial" w:cs="Arial"/>
      <w:b/>
      <w:bCs/>
      <w:sz w:val="26"/>
      <w:szCs w:val="26"/>
    </w:rPr>
  </w:style>
  <w:style w:type="paragraph" w:styleId="Titre4">
    <w:name w:val="heading 4"/>
    <w:basedOn w:val="Normal"/>
    <w:next w:val="Normal"/>
    <w:rsid w:val="00C72FF4"/>
    <w:pPr>
      <w:keepNext/>
      <w:numPr>
        <w:ilvl w:val="3"/>
        <w:numId w:val="1"/>
      </w:numPr>
      <w:spacing w:before="240" w:after="60"/>
      <w:ind w:left="-1" w:hanging="1"/>
      <w:outlineLvl w:val="3"/>
    </w:pPr>
    <w:rPr>
      <w:b/>
      <w:bCs/>
      <w:sz w:val="28"/>
      <w:szCs w:val="28"/>
    </w:rPr>
  </w:style>
  <w:style w:type="paragraph" w:styleId="Titre5">
    <w:name w:val="heading 5"/>
    <w:basedOn w:val="Normal"/>
    <w:next w:val="Normal"/>
    <w:rsid w:val="00C72FF4"/>
    <w:pPr>
      <w:numPr>
        <w:ilvl w:val="4"/>
        <w:numId w:val="1"/>
      </w:numPr>
      <w:spacing w:before="240" w:after="60"/>
      <w:ind w:left="-1" w:hanging="1"/>
      <w:outlineLvl w:val="4"/>
    </w:pPr>
    <w:rPr>
      <w:b/>
      <w:bCs/>
      <w:i/>
      <w:iCs/>
      <w:sz w:val="26"/>
      <w:szCs w:val="26"/>
    </w:rPr>
  </w:style>
  <w:style w:type="paragraph" w:styleId="Titre6">
    <w:name w:val="heading 6"/>
    <w:basedOn w:val="Normal"/>
    <w:next w:val="Normal"/>
    <w:rsid w:val="00C72FF4"/>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C72FF4"/>
    <w:tblPr>
      <w:tblCellMar>
        <w:top w:w="0" w:type="dxa"/>
        <w:left w:w="0" w:type="dxa"/>
        <w:bottom w:w="0" w:type="dxa"/>
        <w:right w:w="0" w:type="dxa"/>
      </w:tblCellMar>
    </w:tblPr>
  </w:style>
  <w:style w:type="paragraph" w:styleId="Titre">
    <w:name w:val="Title"/>
    <w:basedOn w:val="Normal"/>
    <w:next w:val="Normal"/>
    <w:rsid w:val="00C72FF4"/>
    <w:pPr>
      <w:keepNext/>
      <w:keepLines/>
      <w:spacing w:before="480" w:after="120"/>
    </w:pPr>
    <w:rPr>
      <w:b/>
      <w:sz w:val="72"/>
      <w:szCs w:val="72"/>
    </w:rPr>
  </w:style>
  <w:style w:type="table" w:customStyle="1" w:styleId="TableNormal0">
    <w:name w:val="Table Normal"/>
    <w:rsid w:val="00C72FF4"/>
    <w:tblPr>
      <w:tblCellMar>
        <w:top w:w="0" w:type="dxa"/>
        <w:left w:w="0" w:type="dxa"/>
        <w:bottom w:w="0" w:type="dxa"/>
        <w:right w:w="0" w:type="dxa"/>
      </w:tblCellMar>
    </w:tblPr>
  </w:style>
  <w:style w:type="table" w:customStyle="1" w:styleId="TableNormal1">
    <w:name w:val="Table Normal"/>
    <w:rsid w:val="00C72FF4"/>
    <w:tblPr>
      <w:tblCellMar>
        <w:top w:w="0" w:type="dxa"/>
        <w:left w:w="0" w:type="dxa"/>
        <w:bottom w:w="0" w:type="dxa"/>
        <w:right w:w="0" w:type="dxa"/>
      </w:tblCellMar>
    </w:tblPr>
  </w:style>
  <w:style w:type="character" w:customStyle="1" w:styleId="WW8Num1z0">
    <w:name w:val="WW8Num1z0"/>
    <w:rsid w:val="00C72FF4"/>
    <w:rPr>
      <w:rFonts w:ascii="Wingdings 2" w:hAnsi="Wingdings 2" w:cs="OpenSymbol"/>
      <w:w w:val="100"/>
      <w:position w:val="-1"/>
      <w:effect w:val="none"/>
      <w:vertAlign w:val="baseline"/>
      <w:cs w:val="0"/>
      <w:em w:val="none"/>
    </w:rPr>
  </w:style>
  <w:style w:type="character" w:customStyle="1" w:styleId="WW8Num2z0">
    <w:name w:val="WW8Num2z0"/>
    <w:rsid w:val="00C72FF4"/>
    <w:rPr>
      <w:rFonts w:ascii="Symbol" w:hAnsi="Symbol" w:cs="Symbol" w:hint="default"/>
      <w:w w:val="100"/>
      <w:position w:val="-1"/>
      <w:effect w:val="none"/>
      <w:vertAlign w:val="baseline"/>
      <w:cs w:val="0"/>
      <w:em w:val="none"/>
    </w:rPr>
  </w:style>
  <w:style w:type="character" w:customStyle="1" w:styleId="WW8Num3z0">
    <w:name w:val="WW8Num3z0"/>
    <w:rsid w:val="00C72FF4"/>
    <w:rPr>
      <w:rFonts w:ascii="Symbol" w:hAnsi="Symbol" w:cs="Symbol" w:hint="default"/>
      <w:w w:val="100"/>
      <w:position w:val="-1"/>
      <w:effect w:val="none"/>
      <w:vertAlign w:val="baseline"/>
      <w:cs w:val="0"/>
      <w:em w:val="none"/>
      <w:lang w:bidi="fr-FR"/>
    </w:rPr>
  </w:style>
  <w:style w:type="character" w:customStyle="1" w:styleId="WW8Num3z2">
    <w:name w:val="WW8Num3z2"/>
    <w:rsid w:val="00C72FF4"/>
    <w:rPr>
      <w:rFonts w:ascii="Wingdings" w:hAnsi="Wingdings" w:cs="Wingdings" w:hint="default"/>
      <w:w w:val="100"/>
      <w:position w:val="-1"/>
      <w:effect w:val="none"/>
      <w:vertAlign w:val="baseline"/>
      <w:cs w:val="0"/>
      <w:em w:val="none"/>
    </w:rPr>
  </w:style>
  <w:style w:type="character" w:customStyle="1" w:styleId="WW8Num3z4">
    <w:name w:val="WW8Num3z4"/>
    <w:rsid w:val="00C72FF4"/>
    <w:rPr>
      <w:rFonts w:ascii="Courier New" w:hAnsi="Courier New" w:cs="Courier New" w:hint="default"/>
      <w:w w:val="100"/>
      <w:position w:val="-1"/>
      <w:effect w:val="none"/>
      <w:vertAlign w:val="baseline"/>
      <w:cs w:val="0"/>
      <w:em w:val="none"/>
    </w:rPr>
  </w:style>
  <w:style w:type="character" w:customStyle="1" w:styleId="WW8Num4z0">
    <w:name w:val="WW8Num4z0"/>
    <w:rsid w:val="00C72FF4"/>
    <w:rPr>
      <w:rFonts w:ascii="Times New Roman" w:eastAsia="Times New Roman" w:hAnsi="Times New Roman" w:cs="Times New Roman" w:hint="default"/>
      <w:w w:val="100"/>
      <w:position w:val="-1"/>
      <w:effect w:val="none"/>
      <w:vertAlign w:val="baseline"/>
      <w:cs w:val="0"/>
      <w:em w:val="none"/>
      <w:lang w:eastAsia="en-US"/>
    </w:rPr>
  </w:style>
  <w:style w:type="character" w:customStyle="1" w:styleId="WW8Num4z1">
    <w:name w:val="WW8Num4z1"/>
    <w:rsid w:val="00C72FF4"/>
    <w:rPr>
      <w:rFonts w:ascii="Courier New" w:hAnsi="Courier New" w:cs="Courier New" w:hint="default"/>
      <w:w w:val="100"/>
      <w:position w:val="-1"/>
      <w:effect w:val="none"/>
      <w:vertAlign w:val="baseline"/>
      <w:cs w:val="0"/>
      <w:em w:val="none"/>
    </w:rPr>
  </w:style>
  <w:style w:type="character" w:customStyle="1" w:styleId="WW8Num4z2">
    <w:name w:val="WW8Num4z2"/>
    <w:rsid w:val="00C72FF4"/>
    <w:rPr>
      <w:rFonts w:ascii="Wingdings" w:hAnsi="Wingdings" w:cs="Wingdings" w:hint="default"/>
      <w:w w:val="100"/>
      <w:position w:val="-1"/>
      <w:effect w:val="none"/>
      <w:vertAlign w:val="baseline"/>
      <w:cs w:val="0"/>
      <w:em w:val="none"/>
    </w:rPr>
  </w:style>
  <w:style w:type="character" w:customStyle="1" w:styleId="WW8Num4z3">
    <w:name w:val="WW8Num4z3"/>
    <w:rsid w:val="00C72FF4"/>
    <w:rPr>
      <w:rFonts w:ascii="Symbol" w:hAnsi="Symbol" w:cs="Symbol" w:hint="default"/>
      <w:w w:val="100"/>
      <w:position w:val="-1"/>
      <w:effect w:val="none"/>
      <w:vertAlign w:val="baseline"/>
      <w:cs w:val="0"/>
      <w:em w:val="none"/>
    </w:rPr>
  </w:style>
  <w:style w:type="character" w:customStyle="1" w:styleId="WW8Num5z0">
    <w:name w:val="WW8Num5z0"/>
    <w:rsid w:val="00C72FF4"/>
    <w:rPr>
      <w:rFonts w:ascii="Symbol" w:hAnsi="Symbol" w:cs="Symbol" w:hint="default"/>
      <w:w w:val="100"/>
      <w:position w:val="-1"/>
      <w:effect w:val="none"/>
      <w:vertAlign w:val="baseline"/>
      <w:cs w:val="0"/>
      <w:em w:val="none"/>
    </w:rPr>
  </w:style>
  <w:style w:type="character" w:customStyle="1" w:styleId="WW8Num5z1">
    <w:name w:val="WW8Num5z1"/>
    <w:rsid w:val="00C72FF4"/>
    <w:rPr>
      <w:rFonts w:ascii="Courier New" w:hAnsi="Courier New" w:cs="Courier New" w:hint="default"/>
      <w:w w:val="100"/>
      <w:position w:val="-1"/>
      <w:effect w:val="none"/>
      <w:vertAlign w:val="baseline"/>
      <w:cs w:val="0"/>
      <w:em w:val="none"/>
    </w:rPr>
  </w:style>
  <w:style w:type="character" w:customStyle="1" w:styleId="WW8Num5z2">
    <w:name w:val="WW8Num5z2"/>
    <w:rsid w:val="00C72FF4"/>
    <w:rPr>
      <w:rFonts w:ascii="Wingdings" w:hAnsi="Wingdings" w:cs="Wingdings" w:hint="default"/>
      <w:w w:val="100"/>
      <w:position w:val="-1"/>
      <w:effect w:val="none"/>
      <w:vertAlign w:val="baseline"/>
      <w:cs w:val="0"/>
      <w:em w:val="none"/>
    </w:rPr>
  </w:style>
  <w:style w:type="character" w:customStyle="1" w:styleId="WW8Num6z0">
    <w:name w:val="WW8Num6z0"/>
    <w:rsid w:val="00C72FF4"/>
    <w:rPr>
      <w:rFonts w:ascii="Symbol" w:hAnsi="Symbol" w:cs="Symbol" w:hint="default"/>
      <w:w w:val="100"/>
      <w:position w:val="-1"/>
      <w:effect w:val="none"/>
      <w:vertAlign w:val="baseline"/>
      <w:cs w:val="0"/>
      <w:em w:val="none"/>
    </w:rPr>
  </w:style>
  <w:style w:type="character" w:customStyle="1" w:styleId="WW8Num6z2">
    <w:name w:val="WW8Num6z2"/>
    <w:rsid w:val="00C72FF4"/>
    <w:rPr>
      <w:rFonts w:ascii="Wingdings" w:hAnsi="Wingdings" w:cs="Wingdings" w:hint="default"/>
      <w:w w:val="100"/>
      <w:position w:val="-1"/>
      <w:effect w:val="none"/>
      <w:vertAlign w:val="baseline"/>
      <w:cs w:val="0"/>
      <w:em w:val="none"/>
    </w:rPr>
  </w:style>
  <w:style w:type="character" w:customStyle="1" w:styleId="WW8Num6z4">
    <w:name w:val="WW8Num6z4"/>
    <w:rsid w:val="00C72FF4"/>
    <w:rPr>
      <w:rFonts w:ascii="Courier New" w:hAnsi="Courier New" w:cs="Courier New" w:hint="default"/>
      <w:w w:val="100"/>
      <w:position w:val="-1"/>
      <w:effect w:val="none"/>
      <w:vertAlign w:val="baseline"/>
      <w:cs w:val="0"/>
      <w:em w:val="none"/>
    </w:rPr>
  </w:style>
  <w:style w:type="character" w:customStyle="1" w:styleId="WW8Num7z0">
    <w:name w:val="WW8Num7z0"/>
    <w:rsid w:val="00C72FF4"/>
    <w:rPr>
      <w:rFonts w:ascii="Symbol" w:hAnsi="Symbol" w:cs="Symbol" w:hint="default"/>
      <w:w w:val="100"/>
      <w:position w:val="-1"/>
      <w:effect w:val="none"/>
      <w:vertAlign w:val="baseline"/>
      <w:cs w:val="0"/>
      <w:em w:val="none"/>
    </w:rPr>
  </w:style>
  <w:style w:type="character" w:customStyle="1" w:styleId="WW8Num7z1">
    <w:name w:val="WW8Num7z1"/>
    <w:rsid w:val="00C72FF4"/>
    <w:rPr>
      <w:rFonts w:ascii="Garamond" w:eastAsia="Times New Roman" w:hAnsi="Garamond" w:cs="Times New Roman" w:hint="default"/>
      <w:w w:val="100"/>
      <w:position w:val="-1"/>
      <w:effect w:val="none"/>
      <w:vertAlign w:val="baseline"/>
      <w:cs w:val="0"/>
      <w:em w:val="none"/>
    </w:rPr>
  </w:style>
  <w:style w:type="character" w:customStyle="1" w:styleId="WW8Num7z2">
    <w:name w:val="WW8Num7z2"/>
    <w:rsid w:val="00C72FF4"/>
    <w:rPr>
      <w:rFonts w:ascii="Wingdings" w:hAnsi="Wingdings" w:cs="Wingdings" w:hint="default"/>
      <w:w w:val="100"/>
      <w:position w:val="-1"/>
      <w:effect w:val="none"/>
      <w:vertAlign w:val="baseline"/>
      <w:cs w:val="0"/>
      <w:em w:val="none"/>
    </w:rPr>
  </w:style>
  <w:style w:type="character" w:customStyle="1" w:styleId="WW8Num7z4">
    <w:name w:val="WW8Num7z4"/>
    <w:rsid w:val="00C72FF4"/>
    <w:rPr>
      <w:rFonts w:ascii="Courier New" w:hAnsi="Courier New" w:cs="Courier New" w:hint="default"/>
      <w:w w:val="100"/>
      <w:position w:val="-1"/>
      <w:effect w:val="none"/>
      <w:vertAlign w:val="baseline"/>
      <w:cs w:val="0"/>
      <w:em w:val="none"/>
    </w:rPr>
  </w:style>
  <w:style w:type="character" w:customStyle="1" w:styleId="WW8Num8z0">
    <w:name w:val="WW8Num8z0"/>
    <w:rsid w:val="00C72FF4"/>
    <w:rPr>
      <w:rFonts w:ascii="Symbol" w:hAnsi="Symbol" w:cs="Symbol" w:hint="default"/>
      <w:w w:val="100"/>
      <w:position w:val="-1"/>
      <w:effect w:val="none"/>
      <w:vertAlign w:val="baseline"/>
      <w:cs w:val="0"/>
      <w:em w:val="none"/>
    </w:rPr>
  </w:style>
  <w:style w:type="character" w:customStyle="1" w:styleId="WW8Num8z1">
    <w:name w:val="WW8Num8z1"/>
    <w:rsid w:val="00C72FF4"/>
    <w:rPr>
      <w:rFonts w:ascii="Courier New" w:hAnsi="Courier New" w:cs="Courier New" w:hint="default"/>
      <w:w w:val="100"/>
      <w:position w:val="-1"/>
      <w:effect w:val="none"/>
      <w:vertAlign w:val="baseline"/>
      <w:cs w:val="0"/>
      <w:em w:val="none"/>
    </w:rPr>
  </w:style>
  <w:style w:type="character" w:customStyle="1" w:styleId="WW8Num8z2">
    <w:name w:val="WW8Num8z2"/>
    <w:rsid w:val="00C72FF4"/>
    <w:rPr>
      <w:rFonts w:ascii="Wingdings" w:hAnsi="Wingdings" w:cs="Wingdings" w:hint="default"/>
      <w:w w:val="100"/>
      <w:position w:val="-1"/>
      <w:effect w:val="none"/>
      <w:vertAlign w:val="baseline"/>
      <w:cs w:val="0"/>
      <w:em w:val="none"/>
    </w:rPr>
  </w:style>
  <w:style w:type="character" w:customStyle="1" w:styleId="WW8Num9z0">
    <w:name w:val="WW8Num9z0"/>
    <w:rsid w:val="00C72FF4"/>
    <w:rPr>
      <w:rFonts w:ascii="Symbol" w:hAnsi="Symbol" w:cs="Symbol" w:hint="default"/>
      <w:w w:val="100"/>
      <w:position w:val="-1"/>
      <w:effect w:val="none"/>
      <w:vertAlign w:val="baseline"/>
      <w:cs w:val="0"/>
      <w:em w:val="none"/>
    </w:rPr>
  </w:style>
  <w:style w:type="character" w:customStyle="1" w:styleId="WW8Num9z1">
    <w:name w:val="WW8Num9z1"/>
    <w:rsid w:val="00C72FF4"/>
    <w:rPr>
      <w:rFonts w:ascii="Courier New" w:hAnsi="Courier New" w:cs="Courier New" w:hint="default"/>
      <w:w w:val="100"/>
      <w:position w:val="-1"/>
      <w:effect w:val="none"/>
      <w:vertAlign w:val="baseline"/>
      <w:cs w:val="0"/>
      <w:em w:val="none"/>
    </w:rPr>
  </w:style>
  <w:style w:type="character" w:customStyle="1" w:styleId="WW8Num9z2">
    <w:name w:val="WW8Num9z2"/>
    <w:rsid w:val="00C72FF4"/>
    <w:rPr>
      <w:rFonts w:ascii="Wingdings" w:hAnsi="Wingdings" w:cs="Wingdings" w:hint="default"/>
      <w:w w:val="100"/>
      <w:position w:val="-1"/>
      <w:effect w:val="none"/>
      <w:vertAlign w:val="baseline"/>
      <w:cs w:val="0"/>
      <w:em w:val="none"/>
    </w:rPr>
  </w:style>
  <w:style w:type="character" w:customStyle="1" w:styleId="WW8Num10z0">
    <w:name w:val="WW8Num10z0"/>
    <w:rsid w:val="00C72FF4"/>
    <w:rPr>
      <w:rFonts w:ascii="Symbol" w:hAnsi="Symbol" w:cs="Symbol" w:hint="default"/>
      <w:w w:val="100"/>
      <w:position w:val="-1"/>
      <w:effect w:val="none"/>
      <w:vertAlign w:val="baseline"/>
      <w:cs w:val="0"/>
      <w:em w:val="none"/>
    </w:rPr>
  </w:style>
  <w:style w:type="character" w:customStyle="1" w:styleId="WW8Num10z1">
    <w:name w:val="WW8Num10z1"/>
    <w:rsid w:val="00C72FF4"/>
    <w:rPr>
      <w:rFonts w:ascii="Courier New" w:hAnsi="Courier New" w:cs="Courier New" w:hint="default"/>
      <w:w w:val="100"/>
      <w:position w:val="-1"/>
      <w:effect w:val="none"/>
      <w:vertAlign w:val="baseline"/>
      <w:cs w:val="0"/>
      <w:em w:val="none"/>
    </w:rPr>
  </w:style>
  <w:style w:type="character" w:customStyle="1" w:styleId="WW8Num10z2">
    <w:name w:val="WW8Num10z2"/>
    <w:rsid w:val="00C72FF4"/>
    <w:rPr>
      <w:rFonts w:ascii="Wingdings" w:hAnsi="Wingdings" w:cs="Wingdings" w:hint="default"/>
      <w:w w:val="100"/>
      <w:position w:val="-1"/>
      <w:effect w:val="none"/>
      <w:vertAlign w:val="baseline"/>
      <w:cs w:val="0"/>
      <w:em w:val="none"/>
    </w:rPr>
  </w:style>
  <w:style w:type="character" w:customStyle="1" w:styleId="WW8Num11z0">
    <w:name w:val="WW8Num11z0"/>
    <w:rsid w:val="00C72FF4"/>
    <w:rPr>
      <w:rFonts w:ascii="Symbol" w:hAnsi="Symbol" w:cs="Symbol" w:hint="default"/>
      <w:w w:val="100"/>
      <w:position w:val="-1"/>
      <w:effect w:val="none"/>
      <w:vertAlign w:val="baseline"/>
      <w:cs w:val="0"/>
      <w:em w:val="none"/>
    </w:rPr>
  </w:style>
  <w:style w:type="character" w:customStyle="1" w:styleId="WW8Num11z1">
    <w:name w:val="WW8Num11z1"/>
    <w:rsid w:val="00C72FF4"/>
    <w:rPr>
      <w:rFonts w:ascii="Courier New" w:hAnsi="Courier New" w:cs="Courier New" w:hint="default"/>
      <w:w w:val="100"/>
      <w:position w:val="-1"/>
      <w:effect w:val="none"/>
      <w:vertAlign w:val="baseline"/>
      <w:cs w:val="0"/>
      <w:em w:val="none"/>
    </w:rPr>
  </w:style>
  <w:style w:type="character" w:customStyle="1" w:styleId="WW8Num11z2">
    <w:name w:val="WW8Num11z2"/>
    <w:rsid w:val="00C72FF4"/>
    <w:rPr>
      <w:rFonts w:ascii="Wingdings" w:hAnsi="Wingdings" w:cs="Wingdings" w:hint="default"/>
      <w:w w:val="100"/>
      <w:position w:val="-1"/>
      <w:effect w:val="none"/>
      <w:vertAlign w:val="baseline"/>
      <w:cs w:val="0"/>
      <w:em w:val="none"/>
    </w:rPr>
  </w:style>
  <w:style w:type="character" w:customStyle="1" w:styleId="WW8Num12z0">
    <w:name w:val="WW8Num12z0"/>
    <w:rsid w:val="00C72FF4"/>
    <w:rPr>
      <w:rFonts w:ascii="Symbol" w:hAnsi="Symbol" w:cs="Symbol" w:hint="default"/>
      <w:w w:val="100"/>
      <w:position w:val="-1"/>
      <w:effect w:val="none"/>
      <w:vertAlign w:val="baseline"/>
      <w:cs w:val="0"/>
      <w:em w:val="none"/>
    </w:rPr>
  </w:style>
  <w:style w:type="character" w:customStyle="1" w:styleId="WW8Num12z1">
    <w:name w:val="WW8Num12z1"/>
    <w:rsid w:val="00C72FF4"/>
    <w:rPr>
      <w:rFonts w:ascii="Courier New" w:hAnsi="Courier New" w:cs="Courier New" w:hint="default"/>
      <w:w w:val="100"/>
      <w:position w:val="-1"/>
      <w:effect w:val="none"/>
      <w:vertAlign w:val="baseline"/>
      <w:cs w:val="0"/>
      <w:em w:val="none"/>
    </w:rPr>
  </w:style>
  <w:style w:type="character" w:customStyle="1" w:styleId="WW8Num12z2">
    <w:name w:val="WW8Num12z2"/>
    <w:rsid w:val="00C72FF4"/>
    <w:rPr>
      <w:rFonts w:ascii="Wingdings" w:hAnsi="Wingdings" w:cs="Wingdings" w:hint="default"/>
      <w:w w:val="100"/>
      <w:position w:val="-1"/>
      <w:effect w:val="none"/>
      <w:vertAlign w:val="baseline"/>
      <w:cs w:val="0"/>
      <w:em w:val="none"/>
    </w:rPr>
  </w:style>
  <w:style w:type="character" w:customStyle="1" w:styleId="Policepardfaut1">
    <w:name w:val="Police par défaut1"/>
    <w:rsid w:val="00C72FF4"/>
    <w:rPr>
      <w:w w:val="100"/>
      <w:position w:val="-1"/>
      <w:effect w:val="none"/>
      <w:vertAlign w:val="baseline"/>
      <w:cs w:val="0"/>
      <w:em w:val="none"/>
    </w:rPr>
  </w:style>
  <w:style w:type="character" w:customStyle="1" w:styleId="CarCar3">
    <w:name w:val="Car Car3"/>
    <w:rsid w:val="00C72FF4"/>
    <w:rPr>
      <w:w w:val="100"/>
      <w:position w:val="-1"/>
      <w:sz w:val="24"/>
      <w:szCs w:val="24"/>
      <w:effect w:val="none"/>
      <w:vertAlign w:val="baseline"/>
      <w:cs w:val="0"/>
      <w:em w:val="none"/>
    </w:rPr>
  </w:style>
  <w:style w:type="character" w:customStyle="1" w:styleId="CarCar2">
    <w:name w:val="Car Car2"/>
    <w:rsid w:val="00C72FF4"/>
    <w:rPr>
      <w:w w:val="100"/>
      <w:position w:val="-1"/>
      <w:sz w:val="24"/>
      <w:szCs w:val="24"/>
      <w:effect w:val="none"/>
      <w:vertAlign w:val="baseline"/>
      <w:cs w:val="0"/>
      <w:em w:val="none"/>
    </w:rPr>
  </w:style>
  <w:style w:type="character" w:customStyle="1" w:styleId="CarCar1">
    <w:name w:val="Car Car1"/>
    <w:rsid w:val="00C72FF4"/>
    <w:rPr>
      <w:i/>
      <w:w w:val="100"/>
      <w:position w:val="-1"/>
      <w:effect w:val="none"/>
      <w:vertAlign w:val="baseline"/>
      <w:cs w:val="0"/>
      <w:em w:val="none"/>
      <w:lang w:val="fr-FR" w:bidi="ar-SA"/>
    </w:rPr>
  </w:style>
  <w:style w:type="character" w:customStyle="1" w:styleId="Caractresdenotedebasdepage">
    <w:name w:val="Caractères de note de bas de page"/>
    <w:rsid w:val="00C72FF4"/>
    <w:rPr>
      <w:w w:val="100"/>
      <w:position w:val="0"/>
      <w:sz w:val="20"/>
      <w:effect w:val="none"/>
      <w:vertAlign w:val="baseline"/>
      <w:cs w:val="0"/>
      <w:em w:val="none"/>
    </w:rPr>
  </w:style>
  <w:style w:type="character" w:customStyle="1" w:styleId="CarCar">
    <w:name w:val="Car Car"/>
    <w:rsid w:val="00C72FF4"/>
    <w:rPr>
      <w:w w:val="100"/>
      <w:position w:val="-1"/>
      <w:sz w:val="24"/>
      <w:szCs w:val="24"/>
      <w:effect w:val="none"/>
      <w:vertAlign w:val="baseline"/>
      <w:cs w:val="0"/>
      <w:em w:val="none"/>
      <w:lang w:val="fr-FR" w:bidi="ar-SA"/>
    </w:rPr>
  </w:style>
  <w:style w:type="character" w:styleId="Lienhypertexte">
    <w:name w:val="Hyperlink"/>
    <w:rsid w:val="00C72FF4"/>
    <w:rPr>
      <w:color w:val="000080"/>
      <w:w w:val="100"/>
      <w:position w:val="-1"/>
      <w:u w:val="single"/>
      <w:effect w:val="none"/>
      <w:vertAlign w:val="baseline"/>
      <w:cs w:val="0"/>
      <w:em w:val="none"/>
    </w:rPr>
  </w:style>
  <w:style w:type="paragraph" w:customStyle="1" w:styleId="Titre10">
    <w:name w:val="Titre1"/>
    <w:basedOn w:val="Normal"/>
    <w:next w:val="Corpsdetexte"/>
    <w:rsid w:val="00C72FF4"/>
    <w:pPr>
      <w:keepNext/>
      <w:spacing w:before="240" w:after="120"/>
    </w:pPr>
    <w:rPr>
      <w:rFonts w:ascii="Liberation Sans" w:eastAsia="Microsoft YaHei" w:hAnsi="Liberation Sans" w:cs="Arial"/>
      <w:sz w:val="28"/>
      <w:szCs w:val="28"/>
    </w:rPr>
  </w:style>
  <w:style w:type="paragraph" w:styleId="Corpsdetexte">
    <w:name w:val="Body Text"/>
    <w:basedOn w:val="Normal"/>
    <w:rsid w:val="00C72FF4"/>
    <w:rPr>
      <w:i/>
      <w:sz w:val="20"/>
      <w:szCs w:val="20"/>
    </w:rPr>
  </w:style>
  <w:style w:type="paragraph" w:styleId="Liste">
    <w:name w:val="List"/>
    <w:basedOn w:val="Corpsdetexte"/>
    <w:rsid w:val="00C72FF4"/>
  </w:style>
  <w:style w:type="paragraph" w:styleId="Lgende">
    <w:name w:val="caption"/>
    <w:basedOn w:val="Normal"/>
    <w:rsid w:val="00C72FF4"/>
    <w:pPr>
      <w:suppressLineNumbers/>
      <w:spacing w:before="120" w:after="120"/>
    </w:pPr>
    <w:rPr>
      <w:i/>
      <w:iCs/>
    </w:rPr>
  </w:style>
  <w:style w:type="paragraph" w:customStyle="1" w:styleId="Index">
    <w:name w:val="Index"/>
    <w:basedOn w:val="Normal"/>
    <w:rsid w:val="00C72FF4"/>
    <w:pPr>
      <w:suppressLineNumbers/>
    </w:pPr>
  </w:style>
  <w:style w:type="paragraph" w:styleId="En-tte">
    <w:name w:val="header"/>
    <w:basedOn w:val="Normal"/>
    <w:rsid w:val="00C72FF4"/>
    <w:pPr>
      <w:tabs>
        <w:tab w:val="center" w:pos="4536"/>
        <w:tab w:val="right" w:pos="9072"/>
      </w:tabs>
    </w:pPr>
  </w:style>
  <w:style w:type="paragraph" w:styleId="Pieddepage">
    <w:name w:val="footer"/>
    <w:basedOn w:val="Normal"/>
    <w:rsid w:val="00C72FF4"/>
    <w:pPr>
      <w:tabs>
        <w:tab w:val="center" w:pos="4536"/>
        <w:tab w:val="right" w:pos="9072"/>
      </w:tabs>
    </w:pPr>
  </w:style>
  <w:style w:type="paragraph" w:styleId="NormalWeb">
    <w:name w:val="Normal (Web)"/>
    <w:basedOn w:val="Normal"/>
    <w:uiPriority w:val="99"/>
    <w:rsid w:val="00C72FF4"/>
    <w:pPr>
      <w:spacing w:before="280" w:after="280"/>
    </w:pPr>
  </w:style>
  <w:style w:type="paragraph" w:styleId="Notedebasdepage">
    <w:name w:val="footnote text"/>
    <w:basedOn w:val="Normal"/>
    <w:rsid w:val="00C72FF4"/>
    <w:rPr>
      <w:rFonts w:ascii="Calibri" w:hAnsi="Calibri" w:cs="Calibri"/>
      <w:sz w:val="18"/>
      <w:szCs w:val="18"/>
    </w:rPr>
  </w:style>
  <w:style w:type="paragraph" w:styleId="Retraitcorpsdetexte">
    <w:name w:val="Body Text Indent"/>
    <w:basedOn w:val="Normal"/>
    <w:rsid w:val="00C72FF4"/>
    <w:pPr>
      <w:spacing w:after="120"/>
      <w:ind w:left="283" w:firstLine="0"/>
    </w:pPr>
  </w:style>
  <w:style w:type="paragraph" w:styleId="Textedebulles">
    <w:name w:val="Balloon Text"/>
    <w:basedOn w:val="Normal"/>
    <w:rsid w:val="00C72FF4"/>
    <w:rPr>
      <w:rFonts w:ascii="Tahoma" w:hAnsi="Tahoma" w:cs="Tahoma"/>
      <w:sz w:val="16"/>
      <w:szCs w:val="16"/>
    </w:rPr>
  </w:style>
  <w:style w:type="paragraph" w:customStyle="1" w:styleId="Explorateurdedocument1">
    <w:name w:val="Explorateur de document1"/>
    <w:basedOn w:val="Normal"/>
    <w:rsid w:val="00C72FF4"/>
    <w:pPr>
      <w:shd w:val="clear" w:color="auto" w:fill="000080"/>
    </w:pPr>
    <w:rPr>
      <w:rFonts w:ascii="Tahoma" w:hAnsi="Tahoma" w:cs="Tahoma"/>
      <w:sz w:val="20"/>
      <w:szCs w:val="20"/>
    </w:rPr>
  </w:style>
  <w:style w:type="paragraph" w:styleId="Paragraphedeliste">
    <w:name w:val="List Paragraph"/>
    <w:basedOn w:val="Normal"/>
    <w:rsid w:val="00C72FF4"/>
    <w:pPr>
      <w:ind w:left="720" w:firstLine="0"/>
      <w:contextualSpacing/>
    </w:pPr>
  </w:style>
  <w:style w:type="paragraph" w:styleId="PrformatHTML">
    <w:name w:val="HTML Preformatted"/>
    <w:basedOn w:val="Normal"/>
    <w:rsid w:val="00C7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tenudetableau">
    <w:name w:val="Contenu de tableau"/>
    <w:basedOn w:val="Normal"/>
    <w:rsid w:val="00C72FF4"/>
    <w:pPr>
      <w:suppressLineNumbers/>
    </w:pPr>
  </w:style>
  <w:style w:type="paragraph" w:customStyle="1" w:styleId="Titredetableau">
    <w:name w:val="Titre de tableau"/>
    <w:basedOn w:val="Contenudetableau"/>
    <w:rsid w:val="00C72FF4"/>
    <w:pPr>
      <w:jc w:val="center"/>
    </w:pPr>
    <w:rPr>
      <w:b/>
      <w:bCs/>
    </w:rPr>
  </w:style>
  <w:style w:type="paragraph" w:customStyle="1" w:styleId="En-ttegauche">
    <w:name w:val="En-tête gauche"/>
    <w:basedOn w:val="Normal"/>
    <w:rsid w:val="00C72FF4"/>
    <w:pPr>
      <w:suppressLineNumbers/>
      <w:tabs>
        <w:tab w:val="center" w:pos="5503"/>
        <w:tab w:val="right" w:pos="11006"/>
      </w:tabs>
    </w:pPr>
  </w:style>
  <w:style w:type="paragraph" w:styleId="Explorateurdedocuments">
    <w:name w:val="Document Map"/>
    <w:basedOn w:val="Normal"/>
    <w:rsid w:val="00C72FF4"/>
    <w:pPr>
      <w:shd w:val="clear" w:color="auto" w:fill="000080"/>
    </w:pPr>
    <w:rPr>
      <w:rFonts w:ascii="Tahoma" w:hAnsi="Tahoma" w:cs="Tahoma"/>
      <w:sz w:val="20"/>
      <w:szCs w:val="20"/>
    </w:rPr>
  </w:style>
  <w:style w:type="character" w:customStyle="1" w:styleId="PrformatHTMLCar">
    <w:name w:val="Préformaté HTML Car"/>
    <w:rsid w:val="00C72FF4"/>
    <w:rPr>
      <w:rFonts w:ascii="Courier New" w:hAnsi="Courier New" w:cs="Courier New"/>
      <w:w w:val="100"/>
      <w:position w:val="-1"/>
      <w:effect w:val="none"/>
      <w:vertAlign w:val="baseline"/>
      <w:cs w:val="0"/>
      <w:em w:val="none"/>
      <w:lang w:val="fr-FR" w:eastAsia="zh-CN" w:bidi="ar-SA"/>
    </w:rPr>
  </w:style>
  <w:style w:type="character" w:customStyle="1" w:styleId="apple-converted-space">
    <w:name w:val="apple-converted-space"/>
    <w:rsid w:val="00C72FF4"/>
    <w:rPr>
      <w:w w:val="100"/>
      <w:position w:val="-1"/>
      <w:effect w:val="none"/>
      <w:vertAlign w:val="baseline"/>
      <w:cs w:val="0"/>
      <w:em w:val="none"/>
    </w:rPr>
  </w:style>
  <w:style w:type="paragraph" w:styleId="Sous-titre">
    <w:name w:val="Subtitle"/>
    <w:basedOn w:val="Normal"/>
    <w:next w:val="Normal"/>
    <w:rsid w:val="00C72FF4"/>
    <w:pPr>
      <w:keepNext/>
      <w:keepLines/>
      <w:spacing w:before="360" w:after="80"/>
    </w:pPr>
    <w:rPr>
      <w:rFonts w:ascii="Georgia" w:eastAsia="Georgia" w:hAnsi="Georgia" w:cs="Georgia"/>
      <w:i/>
      <w:color w:val="666666"/>
      <w:sz w:val="48"/>
      <w:szCs w:val="48"/>
    </w:rPr>
  </w:style>
  <w:style w:type="table" w:customStyle="1" w:styleId="a">
    <w:basedOn w:val="TableNormal1"/>
    <w:rsid w:val="00C72FF4"/>
    <w:tblPr>
      <w:tblStyleRowBandSize w:val="1"/>
      <w:tblStyleColBandSize w:val="1"/>
      <w:tblCellMar>
        <w:top w:w="0" w:type="dxa"/>
        <w:left w:w="108" w:type="dxa"/>
        <w:bottom w:w="0" w:type="dxa"/>
        <w:right w:w="108" w:type="dxa"/>
      </w:tblCellMar>
    </w:tblPr>
  </w:style>
  <w:style w:type="table" w:customStyle="1" w:styleId="a0">
    <w:basedOn w:val="TableNormal1"/>
    <w:rsid w:val="00C72FF4"/>
    <w:tblPr>
      <w:tblStyleRowBandSize w:val="1"/>
      <w:tblStyleColBandSize w:val="1"/>
      <w:tblCellMar>
        <w:top w:w="0" w:type="dxa"/>
        <w:left w:w="108" w:type="dxa"/>
        <w:bottom w:w="0" w:type="dxa"/>
        <w:right w:w="108" w:type="dxa"/>
      </w:tblCellMar>
    </w:tblPr>
  </w:style>
  <w:style w:type="table" w:customStyle="1" w:styleId="a1">
    <w:basedOn w:val="TableNormal1"/>
    <w:rsid w:val="00C72FF4"/>
    <w:tblPr>
      <w:tblStyleRowBandSize w:val="1"/>
      <w:tblStyleColBandSize w:val="1"/>
      <w:tblCellMar>
        <w:top w:w="0" w:type="dxa"/>
        <w:left w:w="108" w:type="dxa"/>
        <w:bottom w:w="0" w:type="dxa"/>
        <w:right w:w="108" w:type="dxa"/>
      </w:tblCellMar>
    </w:tblPr>
  </w:style>
  <w:style w:type="table" w:customStyle="1" w:styleId="a2">
    <w:basedOn w:val="TableNormal1"/>
    <w:rsid w:val="00C72FF4"/>
    <w:tblPr>
      <w:tblStyleRowBandSize w:val="1"/>
      <w:tblStyleColBandSize w:val="1"/>
      <w:tblCellMar>
        <w:top w:w="0" w:type="dxa"/>
        <w:left w:w="108" w:type="dxa"/>
        <w:bottom w:w="0" w:type="dxa"/>
        <w:right w:w="108" w:type="dxa"/>
      </w:tblCellMar>
    </w:tblPr>
  </w:style>
  <w:style w:type="table" w:customStyle="1" w:styleId="a3">
    <w:basedOn w:val="TableNormal0"/>
    <w:rsid w:val="00C72FF4"/>
    <w:tblPr>
      <w:tblStyleRowBandSize w:val="1"/>
      <w:tblStyleColBandSize w:val="1"/>
      <w:tblCellMar>
        <w:top w:w="0" w:type="dxa"/>
        <w:left w:w="108" w:type="dxa"/>
        <w:bottom w:w="0" w:type="dxa"/>
        <w:right w:w="108" w:type="dxa"/>
      </w:tblCellMar>
    </w:tblPr>
  </w:style>
  <w:style w:type="table" w:customStyle="1" w:styleId="a4">
    <w:basedOn w:val="TableNormal0"/>
    <w:rsid w:val="00C72FF4"/>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tres-modernes.univ-tlse2.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363dumkWTdTsxl7yKQqnCtqXQ==">AMUW2mU1zB+MCogfFuZUg5egENDB1cjoLiFaVddPy+66yzXF377YHiAkHOZbIzEK2wJ914j6TwUN9mtBZjWM2uoQaqNRteffYXWpc7GgbyDJcwu06pGRVlAjC1MhIEYKoSkv+jEy+Xiz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2515</Words>
  <Characters>13838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VAGUER</dc:creator>
  <cp:lastModifiedBy>B. Tane</cp:lastModifiedBy>
  <cp:revision>2</cp:revision>
  <cp:lastPrinted>2021-08-25T22:46:00Z</cp:lastPrinted>
  <dcterms:created xsi:type="dcterms:W3CDTF">2021-09-09T15:00:00Z</dcterms:created>
  <dcterms:modified xsi:type="dcterms:W3CDTF">2021-09-09T15:00:00Z</dcterms:modified>
</cp:coreProperties>
</file>