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029E" w14:textId="77777777" w:rsidR="004F4BC7" w:rsidRPr="003F1163" w:rsidRDefault="004F4BC7" w:rsidP="004F4BC7">
      <w:pPr>
        <w:pStyle w:val="Standard"/>
        <w:rPr>
          <w:rFonts w:ascii="Calibri" w:hAnsi="Calibri"/>
          <w:b/>
          <w:bCs/>
        </w:rPr>
      </w:pPr>
      <w:bookmarkStart w:id="0" w:name="_GoBack"/>
      <w:bookmarkEnd w:id="0"/>
      <w:r w:rsidRPr="003F1163">
        <w:rPr>
          <w:rFonts w:ascii="Calibri" w:hAnsi="Calibri"/>
          <w:b/>
          <w:bCs/>
        </w:rPr>
        <w:t xml:space="preserve">UE 202 </w:t>
      </w:r>
      <w:r w:rsidRPr="003F1163">
        <w:rPr>
          <w:rFonts w:ascii="Calibri" w:hAnsi="Calibri"/>
          <w:bCs/>
        </w:rPr>
        <w:t>(CN00202T)</w:t>
      </w:r>
      <w:r w:rsidRPr="003F1163">
        <w:rPr>
          <w:rFonts w:ascii="Calibri" w:hAnsi="Calibri"/>
          <w:b/>
          <w:bCs/>
        </w:rPr>
        <w:t xml:space="preserve"> : Cinéma et littérature</w:t>
      </w:r>
    </w:p>
    <w:p w14:paraId="24003254" w14:textId="77777777" w:rsidR="004F4BC7" w:rsidRPr="003F1163" w:rsidRDefault="004F4BC7" w:rsidP="004F4BC7">
      <w:pPr>
        <w:rPr>
          <w:rFonts w:ascii="Calibri" w:hAnsi="Calibri"/>
          <w:b/>
          <w:bCs/>
        </w:rPr>
      </w:pPr>
      <w:r w:rsidRPr="003F1163">
        <w:rPr>
          <w:rFonts w:ascii="Calibri" w:hAnsi="Calibri"/>
          <w:b/>
          <w:bCs/>
        </w:rPr>
        <w:t>Responsable : Eléonore Andrieu</w:t>
      </w:r>
    </w:p>
    <w:p w14:paraId="36978C92" w14:textId="77777777" w:rsidR="004F4BC7" w:rsidRPr="003F1163" w:rsidRDefault="004F4BC7" w:rsidP="004F4BC7">
      <w:pPr>
        <w:pStyle w:val="Standard"/>
        <w:rPr>
          <w:rFonts w:ascii="Calibri" w:hAnsi="Calibri"/>
          <w:b/>
          <w:bCs/>
          <w:lang w:val="en-US"/>
        </w:rPr>
      </w:pPr>
      <w:r w:rsidRPr="003F1163">
        <w:rPr>
          <w:rFonts w:ascii="Calibri" w:hAnsi="Calibri"/>
          <w:b/>
          <w:bCs/>
          <w:lang w:val="en-US"/>
        </w:rPr>
        <w:t xml:space="preserve">2 GR. CM 25h– 4 ECTS. </w:t>
      </w:r>
      <w:proofErr w:type="gramStart"/>
      <w:r w:rsidRPr="003F1163">
        <w:rPr>
          <w:rFonts w:ascii="Calibri" w:hAnsi="Calibri"/>
          <w:b/>
          <w:bCs/>
          <w:lang w:val="en-US"/>
        </w:rPr>
        <w:t>SED :</w:t>
      </w:r>
      <w:proofErr w:type="gramEnd"/>
      <w:r w:rsidRPr="003F1163">
        <w:rPr>
          <w:rFonts w:ascii="Calibri" w:hAnsi="Calibri"/>
          <w:b/>
          <w:bCs/>
          <w:lang w:val="en-US"/>
        </w:rPr>
        <w:t xml:space="preserve"> NON</w:t>
      </w:r>
    </w:p>
    <w:p w14:paraId="6EF87E86" w14:textId="77777777" w:rsidR="004F4BC7" w:rsidRPr="003F1163" w:rsidRDefault="004F4BC7" w:rsidP="004F4BC7">
      <w:pPr>
        <w:pStyle w:val="Standard"/>
        <w:rPr>
          <w:rFonts w:ascii="Calibri" w:hAnsi="Calibri"/>
          <w:b/>
          <w:bCs/>
          <w:lang w:val="en-US"/>
        </w:rPr>
      </w:pPr>
    </w:p>
    <w:p w14:paraId="4E1AD171" w14:textId="77777777" w:rsidR="004F4BC7" w:rsidRPr="003F1163" w:rsidRDefault="004F4BC7" w:rsidP="004F4BC7">
      <w:pPr>
        <w:pStyle w:val="Standard"/>
        <w:rPr>
          <w:rFonts w:ascii="Calibri" w:hAnsi="Calibri"/>
          <w:b/>
          <w:bCs/>
        </w:rPr>
      </w:pPr>
      <w:r w:rsidRPr="003F1163">
        <w:rPr>
          <w:rFonts w:ascii="Calibri" w:hAnsi="Calibri"/>
          <w:b/>
          <w:bCs/>
        </w:rPr>
        <w:t>Groupe 1 : mardi 08h30-10h30, GA1</w:t>
      </w:r>
    </w:p>
    <w:p w14:paraId="75E1B224" w14:textId="77777777" w:rsidR="004F4BC7" w:rsidRPr="003F1163" w:rsidRDefault="004F4BC7" w:rsidP="004F4BC7">
      <w:pPr>
        <w:pStyle w:val="Standard"/>
        <w:rPr>
          <w:rFonts w:ascii="Calibri" w:hAnsi="Calibri"/>
          <w:b/>
          <w:bCs/>
        </w:rPr>
      </w:pPr>
    </w:p>
    <w:p w14:paraId="6E7C03F7" w14:textId="77777777" w:rsidR="004F4BC7" w:rsidRPr="003F1163" w:rsidRDefault="004F4BC7" w:rsidP="004F4BC7">
      <w:pPr>
        <w:pStyle w:val="Standard"/>
        <w:jc w:val="both"/>
        <w:rPr>
          <w:rFonts w:ascii="Calibri" w:hAnsi="Calibri"/>
          <w:b/>
          <w:bCs/>
        </w:rPr>
      </w:pPr>
      <w:r w:rsidRPr="003F1163">
        <w:rPr>
          <w:rFonts w:ascii="Calibri" w:hAnsi="Calibri"/>
          <w:b/>
          <w:bCs/>
        </w:rPr>
        <w:t>« Adapter une œuvre littéraire au cinéma ou rendre visible l'invisible de l'œuvre » (Mme Depaule)</w:t>
      </w:r>
    </w:p>
    <w:p w14:paraId="26B1025C" w14:textId="77777777" w:rsidR="004F4BC7" w:rsidRPr="003F1163" w:rsidRDefault="004F4BC7" w:rsidP="004F4BC7">
      <w:pPr>
        <w:pStyle w:val="Standard"/>
        <w:rPr>
          <w:rFonts w:ascii="Calibri" w:hAnsi="Calibri"/>
          <w:b/>
          <w:bCs/>
        </w:rPr>
      </w:pPr>
    </w:p>
    <w:p w14:paraId="6FB43EFD" w14:textId="77777777" w:rsidR="004F4BC7" w:rsidRPr="003F1163" w:rsidRDefault="004F4BC7" w:rsidP="004F4BC7">
      <w:pPr>
        <w:pStyle w:val="Standard"/>
        <w:rPr>
          <w:rFonts w:ascii="Calibri" w:hAnsi="Calibri"/>
          <w:b/>
          <w:bCs/>
        </w:rPr>
      </w:pPr>
      <w:r w:rsidRPr="003F1163">
        <w:rPr>
          <w:rFonts w:ascii="Calibri" w:hAnsi="Calibri"/>
          <w:b/>
          <w:bCs/>
        </w:rPr>
        <w:t>Descriptif</w:t>
      </w:r>
    </w:p>
    <w:p w14:paraId="70E15942" w14:textId="77777777" w:rsidR="004F4BC7" w:rsidRPr="003F1163" w:rsidRDefault="004F4BC7" w:rsidP="004F4BC7">
      <w:pPr>
        <w:pStyle w:val="Standard"/>
        <w:jc w:val="both"/>
        <w:rPr>
          <w:rFonts w:ascii="Calibri" w:hAnsi="Calibri"/>
        </w:rPr>
      </w:pPr>
      <w:bookmarkStart w:id="1" w:name="_Hlk63003298"/>
      <w:bookmarkStart w:id="2" w:name="_Hlk63003413"/>
      <w:bookmarkEnd w:id="1"/>
      <w:bookmarkEnd w:id="2"/>
      <w:r w:rsidRPr="003F1163">
        <w:rPr>
          <w:rFonts w:ascii="Calibri" w:hAnsi="Calibri"/>
        </w:rPr>
        <w:t>L'adaptation cinématographique d'une œuvre littéraire fait émerger la question de l'affrontement du texte et de l'image. « </w:t>
      </w:r>
      <w:r w:rsidRPr="003F1163">
        <w:rPr>
          <w:rFonts w:ascii="Calibri" w:hAnsi="Calibri"/>
          <w:i/>
          <w:iCs/>
        </w:rPr>
        <w:t>Plutôt que de prétendre se substituer au roman, le film se propose d'exister à côté, de former avec lui un couple, une double étoile </w:t>
      </w:r>
      <w:r w:rsidRPr="003F1163">
        <w:rPr>
          <w:rFonts w:ascii="Calibri" w:hAnsi="Calibri"/>
        </w:rPr>
        <w:t>», nous dit André Bazin dans sa défense de l'adaptation. L'adaptation repensée comme double naissance permet donc d'envisager la confrontation des œuvres littéraires et cinématographiques autrement. Elle déplace la question de la « fidélité » à l'œuvre littéraire transposée à l'écran, et déconstruit en même temps la simplification qui consiste à faire de l'adaptation cinématographique d'une œuvre littéraire une « imitation », ou encore un texte auquel on ajoute de l'image. L'objet de ce cours sera donc d'observer comment la confrontation, la rencontre des deux médiums « littérature et cinéma », peut donner à voir, non plus une illustration du texte littéraire, mais « </w:t>
      </w:r>
      <w:r w:rsidRPr="003F1163">
        <w:rPr>
          <w:rFonts w:ascii="Calibri" w:hAnsi="Calibri"/>
          <w:i/>
          <w:iCs/>
        </w:rPr>
        <w:t>l'écran vidé d'images et rendu à la littérature... </w:t>
      </w:r>
      <w:r w:rsidRPr="003F1163">
        <w:rPr>
          <w:rFonts w:ascii="Calibri" w:hAnsi="Calibri"/>
        </w:rPr>
        <w:t>» selon les propos d'André Bazin dans son ouvrage intitulé « </w:t>
      </w:r>
      <w:r w:rsidRPr="003F1163">
        <w:rPr>
          <w:rFonts w:ascii="Calibri" w:hAnsi="Calibri"/>
          <w:i/>
          <w:iCs/>
        </w:rPr>
        <w:t>Qu'est-ce que le cinéma</w:t>
      </w:r>
      <w:r w:rsidRPr="003F1163">
        <w:rPr>
          <w:rFonts w:ascii="Calibri" w:hAnsi="Calibri"/>
        </w:rPr>
        <w:t> ? ». Il faudra donc redéfinir le terme d'adaptation, lui substituer celui de transposition, voire de métamorphose afin de s'attarder sur un paradoxe fondamental : l'existence de textes grouillant d'images et de films dits « littéraires ».</w:t>
      </w:r>
    </w:p>
    <w:p w14:paraId="102A21CE" w14:textId="77777777" w:rsidR="004F4BC7" w:rsidRPr="003F1163" w:rsidRDefault="004F4BC7" w:rsidP="004F4BC7">
      <w:pPr>
        <w:pStyle w:val="Standard"/>
        <w:ind w:firstLine="284"/>
        <w:jc w:val="both"/>
        <w:rPr>
          <w:rFonts w:ascii="Calibri" w:hAnsi="Calibri"/>
        </w:rPr>
      </w:pPr>
      <w:r w:rsidRPr="003F1163">
        <w:rPr>
          <w:rFonts w:ascii="Calibri" w:hAnsi="Calibri"/>
        </w:rPr>
        <w:t xml:space="preserve">Toujours dans la perspective de l'adaptation comme confrontation qui rend visible l'invisible de l'œuvre, la réflexion de ce cours se construira autour d’une thématique principale : la figure de l'Enfance sacrifiée qui se construira à travers l’étude de plusieurs œuvres littéraires et cinématographiques dont </w:t>
      </w:r>
      <w:r w:rsidRPr="003F1163">
        <w:rPr>
          <w:rFonts w:ascii="Calibri" w:hAnsi="Calibri"/>
          <w:i/>
          <w:iCs/>
        </w:rPr>
        <w:t xml:space="preserve">La Nouvelle Histoire de Mouchette </w:t>
      </w:r>
      <w:r w:rsidRPr="003F1163">
        <w:rPr>
          <w:rFonts w:ascii="Calibri" w:hAnsi="Calibri"/>
        </w:rPr>
        <w:t xml:space="preserve">de Georges Bernanos adapté par Robert Bresson, et </w:t>
      </w:r>
      <w:r w:rsidRPr="003F1163">
        <w:rPr>
          <w:rFonts w:ascii="Calibri" w:hAnsi="Calibri"/>
          <w:i/>
          <w:iCs/>
        </w:rPr>
        <w:t>Sa Majesté des Mouches</w:t>
      </w:r>
      <w:r w:rsidRPr="003F1163">
        <w:rPr>
          <w:rFonts w:ascii="Calibri" w:hAnsi="Calibri"/>
        </w:rPr>
        <w:t xml:space="preserve"> de William Golding adapté par Peter Brook. D’autres œuvres littéraires adaptées au cinéma seront traitées pour enrichir ce corpus dédié à la question de l’adaptation de la figure de l’enfance sacrifiée.</w:t>
      </w:r>
    </w:p>
    <w:p w14:paraId="3B5F93CF" w14:textId="77777777" w:rsidR="004F4BC7" w:rsidRPr="003F1163" w:rsidRDefault="004F4BC7" w:rsidP="004F4BC7">
      <w:pPr>
        <w:pStyle w:val="Standard"/>
        <w:ind w:firstLine="284"/>
        <w:jc w:val="both"/>
        <w:rPr>
          <w:rFonts w:ascii="Calibri" w:hAnsi="Calibri"/>
        </w:rPr>
      </w:pPr>
    </w:p>
    <w:p w14:paraId="5CB639F9" w14:textId="77777777" w:rsidR="004F4BC7" w:rsidRPr="003F1163" w:rsidRDefault="004F4BC7" w:rsidP="004F4BC7">
      <w:pPr>
        <w:pStyle w:val="Standard"/>
        <w:jc w:val="both"/>
        <w:rPr>
          <w:rFonts w:ascii="Calibri" w:hAnsi="Calibri"/>
          <w:b/>
          <w:bCs/>
        </w:rPr>
      </w:pPr>
      <w:r w:rsidRPr="003F1163">
        <w:rPr>
          <w:rFonts w:ascii="Calibri" w:hAnsi="Calibri"/>
          <w:b/>
          <w:bCs/>
        </w:rPr>
        <w:t>Œuvres littéraires</w:t>
      </w:r>
    </w:p>
    <w:p w14:paraId="55DAF420" w14:textId="77777777" w:rsidR="004F4BC7" w:rsidRPr="003F1163" w:rsidRDefault="004F4BC7" w:rsidP="004F4BC7">
      <w:pPr>
        <w:pStyle w:val="Standard"/>
        <w:jc w:val="both"/>
        <w:rPr>
          <w:rFonts w:ascii="Calibri" w:hAnsi="Calibri"/>
          <w:bCs/>
        </w:rPr>
      </w:pPr>
      <w:r w:rsidRPr="003F1163">
        <w:rPr>
          <w:rFonts w:ascii="Calibri" w:hAnsi="Calibri"/>
          <w:bCs/>
        </w:rPr>
        <w:t>Nouvelle Histoire de Mouchette, Georges Bernanos, édition établie, présentée et annotée par Gaétan Picon, Paris, Gallimard, « Bibliothèque de la Pléiade », 1961.</w:t>
      </w:r>
    </w:p>
    <w:p w14:paraId="4BD45454" w14:textId="77777777" w:rsidR="004F4BC7" w:rsidRPr="003F1163" w:rsidRDefault="004F4BC7" w:rsidP="004F4BC7">
      <w:pPr>
        <w:pStyle w:val="Standard"/>
        <w:jc w:val="both"/>
        <w:rPr>
          <w:rFonts w:ascii="Calibri" w:hAnsi="Calibri"/>
          <w:bCs/>
        </w:rPr>
      </w:pPr>
      <w:r w:rsidRPr="003F1163">
        <w:rPr>
          <w:rFonts w:ascii="Calibri" w:hAnsi="Calibri"/>
          <w:bCs/>
        </w:rPr>
        <w:t>Sous le soleil de Satan, Georges Bernanos, édition établie, présentée et annotée par Gaétan Picon, Paris, Gallimard, « Bibliothèque de la Pléiade », 1961.</w:t>
      </w:r>
    </w:p>
    <w:p w14:paraId="2BB3F927" w14:textId="77777777" w:rsidR="004F4BC7" w:rsidRPr="003F1163" w:rsidRDefault="004F4BC7" w:rsidP="004F4BC7">
      <w:pPr>
        <w:pStyle w:val="Standard"/>
        <w:jc w:val="both"/>
        <w:rPr>
          <w:rFonts w:ascii="Calibri" w:hAnsi="Calibri"/>
          <w:bCs/>
        </w:rPr>
      </w:pPr>
      <w:r w:rsidRPr="003F1163">
        <w:rPr>
          <w:rFonts w:ascii="Calibri" w:hAnsi="Calibri"/>
          <w:bCs/>
        </w:rPr>
        <w:t>Sa Majesté des Mouches, William Golding, édition Gallimard, 1983.</w:t>
      </w:r>
    </w:p>
    <w:p w14:paraId="326A1074" w14:textId="77777777" w:rsidR="004F4BC7" w:rsidRPr="003F1163" w:rsidRDefault="004F4BC7" w:rsidP="004F4BC7">
      <w:pPr>
        <w:pStyle w:val="Standard"/>
        <w:jc w:val="both"/>
        <w:rPr>
          <w:rFonts w:ascii="Calibri" w:hAnsi="Calibri"/>
          <w:bCs/>
        </w:rPr>
      </w:pPr>
      <w:r w:rsidRPr="003F1163">
        <w:rPr>
          <w:rFonts w:ascii="Calibri" w:hAnsi="Calibri"/>
          <w:bCs/>
        </w:rPr>
        <w:t>Le Temps scellé : de l’Enfance d’Ivan au Sacrifice, Andreï Tarkovski, trad. Anne Kichilov, Charles H. de Brantes, Paris : Éditions de l'Étoile / Les Cahiers du cinéma, 1989.</w:t>
      </w:r>
    </w:p>
    <w:p w14:paraId="2A061054" w14:textId="77777777" w:rsidR="004F4BC7" w:rsidRPr="003F1163" w:rsidRDefault="004F4BC7" w:rsidP="004F4BC7">
      <w:pPr>
        <w:pStyle w:val="Standard"/>
        <w:jc w:val="both"/>
        <w:rPr>
          <w:rFonts w:ascii="Calibri" w:hAnsi="Calibri"/>
        </w:rPr>
      </w:pPr>
      <w:r w:rsidRPr="003F1163">
        <w:rPr>
          <w:rFonts w:ascii="Calibri" w:hAnsi="Calibri"/>
          <w:bCs/>
        </w:rPr>
        <w:t>Lolita, Vladimir Nabokov, édition Gallimard, 2001.</w:t>
      </w:r>
    </w:p>
    <w:p w14:paraId="45AD265B" w14:textId="77777777" w:rsidR="004F4BC7" w:rsidRPr="003F1163" w:rsidRDefault="004F4BC7" w:rsidP="004F4BC7">
      <w:pPr>
        <w:pStyle w:val="Standard"/>
        <w:jc w:val="both"/>
        <w:rPr>
          <w:rFonts w:ascii="Calibri" w:hAnsi="Calibri"/>
        </w:rPr>
      </w:pPr>
    </w:p>
    <w:p w14:paraId="1EA5419C" w14:textId="77777777" w:rsidR="004F4BC7" w:rsidRPr="003F1163" w:rsidRDefault="004F4BC7" w:rsidP="004F4BC7">
      <w:pPr>
        <w:pStyle w:val="Standard"/>
        <w:jc w:val="both"/>
        <w:rPr>
          <w:rFonts w:ascii="Calibri" w:hAnsi="Calibri"/>
          <w:b/>
          <w:bCs/>
        </w:rPr>
      </w:pPr>
      <w:r w:rsidRPr="003F1163">
        <w:rPr>
          <w:rFonts w:ascii="Calibri" w:hAnsi="Calibri"/>
          <w:b/>
          <w:bCs/>
        </w:rPr>
        <w:t>Œuvres cinématographiques</w:t>
      </w:r>
    </w:p>
    <w:p w14:paraId="44D2BB43" w14:textId="77777777" w:rsidR="004F4BC7" w:rsidRPr="003F1163" w:rsidRDefault="004F4BC7" w:rsidP="004F4BC7">
      <w:pPr>
        <w:pStyle w:val="Standard"/>
        <w:jc w:val="both"/>
        <w:rPr>
          <w:rFonts w:ascii="Calibri" w:hAnsi="Calibri"/>
          <w:iCs/>
        </w:rPr>
      </w:pPr>
      <w:r w:rsidRPr="003F1163">
        <w:rPr>
          <w:rFonts w:ascii="Calibri" w:hAnsi="Calibri"/>
          <w:i/>
          <w:iCs/>
        </w:rPr>
        <w:t xml:space="preserve">Mouchette </w:t>
      </w:r>
      <w:r w:rsidRPr="003F1163">
        <w:rPr>
          <w:rFonts w:ascii="Calibri" w:hAnsi="Calibri"/>
          <w:iCs/>
        </w:rPr>
        <w:t>(Robert Bresson, 1967)</w:t>
      </w:r>
    </w:p>
    <w:p w14:paraId="6366DF04" w14:textId="77777777" w:rsidR="004F4BC7" w:rsidRPr="003F1163" w:rsidRDefault="004F4BC7" w:rsidP="004F4BC7">
      <w:pPr>
        <w:pStyle w:val="Standard"/>
        <w:jc w:val="both"/>
        <w:rPr>
          <w:rFonts w:ascii="Calibri" w:hAnsi="Calibri"/>
          <w:iCs/>
        </w:rPr>
      </w:pPr>
      <w:r w:rsidRPr="003F1163">
        <w:rPr>
          <w:rFonts w:ascii="Calibri" w:hAnsi="Calibri"/>
          <w:i/>
          <w:iCs/>
        </w:rPr>
        <w:t xml:space="preserve">Au hasard Balthazar </w:t>
      </w:r>
      <w:r w:rsidRPr="003F1163">
        <w:rPr>
          <w:rFonts w:ascii="Calibri" w:hAnsi="Calibri"/>
          <w:iCs/>
        </w:rPr>
        <w:t>(Robert Bresson, 1951)</w:t>
      </w:r>
    </w:p>
    <w:p w14:paraId="7C8688F2" w14:textId="77777777" w:rsidR="004F4BC7" w:rsidRPr="003F1163" w:rsidRDefault="004F4BC7" w:rsidP="004F4BC7">
      <w:pPr>
        <w:pStyle w:val="Standard"/>
        <w:jc w:val="both"/>
        <w:rPr>
          <w:rFonts w:ascii="Calibri" w:hAnsi="Calibri"/>
          <w:iCs/>
        </w:rPr>
      </w:pPr>
      <w:r w:rsidRPr="003F1163">
        <w:rPr>
          <w:rFonts w:ascii="Calibri" w:hAnsi="Calibri"/>
          <w:i/>
          <w:iCs/>
        </w:rPr>
        <w:t xml:space="preserve">La Source </w:t>
      </w:r>
      <w:r w:rsidRPr="003F1163">
        <w:rPr>
          <w:rFonts w:ascii="Calibri" w:hAnsi="Calibri"/>
          <w:iCs/>
        </w:rPr>
        <w:t xml:space="preserve">(Ingmar Bergman, 1960) </w:t>
      </w:r>
    </w:p>
    <w:p w14:paraId="5040ACB7" w14:textId="77777777" w:rsidR="004F4BC7" w:rsidRPr="003F1163" w:rsidRDefault="004F4BC7" w:rsidP="004F4BC7">
      <w:pPr>
        <w:pStyle w:val="Standard"/>
        <w:jc w:val="both"/>
        <w:rPr>
          <w:rFonts w:ascii="Calibri" w:hAnsi="Calibri"/>
          <w:iCs/>
        </w:rPr>
      </w:pPr>
      <w:r w:rsidRPr="003F1163">
        <w:rPr>
          <w:rFonts w:ascii="Calibri" w:hAnsi="Calibri"/>
          <w:i/>
          <w:iCs/>
        </w:rPr>
        <w:lastRenderedPageBreak/>
        <w:t>L’Enfance d’Ivan</w:t>
      </w:r>
      <w:r w:rsidRPr="003F1163">
        <w:rPr>
          <w:rFonts w:ascii="Calibri" w:hAnsi="Calibri"/>
          <w:iCs/>
        </w:rPr>
        <w:t xml:space="preserve"> (Andreï Tarkovski, 1962)</w:t>
      </w:r>
    </w:p>
    <w:p w14:paraId="5C2ECB9C" w14:textId="77777777" w:rsidR="004F4BC7" w:rsidRPr="003F1163" w:rsidRDefault="004F4BC7" w:rsidP="004F4BC7">
      <w:pPr>
        <w:pStyle w:val="Standard"/>
        <w:jc w:val="both"/>
        <w:rPr>
          <w:rFonts w:ascii="Calibri" w:hAnsi="Calibri"/>
          <w:iCs/>
        </w:rPr>
      </w:pPr>
      <w:r w:rsidRPr="003F1163">
        <w:rPr>
          <w:rFonts w:ascii="Calibri" w:hAnsi="Calibri"/>
          <w:i/>
          <w:iCs/>
        </w:rPr>
        <w:t xml:space="preserve">Allemagne année zéro </w:t>
      </w:r>
      <w:r w:rsidRPr="003F1163">
        <w:rPr>
          <w:rFonts w:ascii="Calibri" w:hAnsi="Calibri"/>
          <w:iCs/>
        </w:rPr>
        <w:t>(Roberto Rossellini, 1948)</w:t>
      </w:r>
    </w:p>
    <w:p w14:paraId="0A46056E" w14:textId="77777777" w:rsidR="004F4BC7" w:rsidRPr="003F1163" w:rsidRDefault="004F4BC7" w:rsidP="004F4BC7">
      <w:pPr>
        <w:pStyle w:val="Standard"/>
        <w:jc w:val="both"/>
        <w:rPr>
          <w:rFonts w:ascii="Calibri" w:hAnsi="Calibri"/>
          <w:iCs/>
        </w:rPr>
      </w:pPr>
      <w:r w:rsidRPr="003F1163">
        <w:rPr>
          <w:rFonts w:ascii="Calibri" w:hAnsi="Calibri"/>
          <w:i/>
          <w:iCs/>
        </w:rPr>
        <w:t xml:space="preserve">Sa Majesté des Mouches </w:t>
      </w:r>
      <w:r w:rsidRPr="003F1163">
        <w:rPr>
          <w:rFonts w:ascii="Calibri" w:hAnsi="Calibri"/>
          <w:iCs/>
        </w:rPr>
        <w:t>(Peter Brook, 1963)</w:t>
      </w:r>
    </w:p>
    <w:p w14:paraId="3B4AF3B3" w14:textId="77777777" w:rsidR="004F4BC7" w:rsidRPr="003F1163" w:rsidRDefault="004F4BC7" w:rsidP="004F4BC7">
      <w:pPr>
        <w:pStyle w:val="Standard"/>
        <w:jc w:val="both"/>
        <w:rPr>
          <w:rFonts w:ascii="Calibri" w:hAnsi="Calibri"/>
          <w:iCs/>
        </w:rPr>
      </w:pPr>
      <w:r w:rsidRPr="003F1163">
        <w:rPr>
          <w:rFonts w:ascii="Calibri" w:hAnsi="Calibri"/>
          <w:i/>
          <w:iCs/>
        </w:rPr>
        <w:t xml:space="preserve">Lolita </w:t>
      </w:r>
      <w:r w:rsidRPr="003F1163">
        <w:rPr>
          <w:rFonts w:ascii="Calibri" w:hAnsi="Calibri"/>
          <w:iCs/>
        </w:rPr>
        <w:t>(Stanley Kubrick, 1962)</w:t>
      </w:r>
    </w:p>
    <w:p w14:paraId="4573F058" w14:textId="77777777" w:rsidR="004F4BC7" w:rsidRPr="003F1163" w:rsidRDefault="004F4BC7" w:rsidP="004F4BC7">
      <w:pPr>
        <w:pStyle w:val="Standard"/>
        <w:jc w:val="both"/>
        <w:rPr>
          <w:rFonts w:ascii="Calibri" w:hAnsi="Calibri"/>
        </w:rPr>
      </w:pPr>
    </w:p>
    <w:p w14:paraId="0BD84367" w14:textId="77777777" w:rsidR="004F4BC7" w:rsidRPr="003F1163" w:rsidRDefault="004F4BC7" w:rsidP="004F4BC7">
      <w:pPr>
        <w:pStyle w:val="Standard"/>
        <w:tabs>
          <w:tab w:val="left" w:pos="2121"/>
        </w:tabs>
        <w:jc w:val="both"/>
        <w:rPr>
          <w:rFonts w:ascii="Calibri" w:hAnsi="Calibri"/>
          <w:b/>
          <w:bCs/>
        </w:rPr>
      </w:pPr>
      <w:r w:rsidRPr="003F1163">
        <w:rPr>
          <w:rFonts w:ascii="Calibri" w:hAnsi="Calibri"/>
          <w:b/>
          <w:bCs/>
        </w:rPr>
        <w:t>Bibliographie</w:t>
      </w:r>
    </w:p>
    <w:p w14:paraId="029E7B52" w14:textId="77777777" w:rsidR="004F4BC7" w:rsidRPr="003F1163" w:rsidRDefault="004F4BC7" w:rsidP="004F4BC7">
      <w:pPr>
        <w:pStyle w:val="Standard"/>
        <w:jc w:val="both"/>
        <w:rPr>
          <w:rFonts w:ascii="Calibri" w:hAnsi="Calibri"/>
        </w:rPr>
      </w:pPr>
      <w:r w:rsidRPr="003F1163">
        <w:rPr>
          <w:rFonts w:ascii="Calibri" w:hAnsi="Calibri"/>
        </w:rPr>
        <w:t>AMIEL Vincent,</w:t>
      </w:r>
      <w:r w:rsidRPr="003F1163">
        <w:rPr>
          <w:rStyle w:val="Policepardfaut1"/>
          <w:rFonts w:ascii="Calibri" w:hAnsi="Calibri"/>
          <w:i/>
          <w:iCs/>
        </w:rPr>
        <w:t xml:space="preserve"> Le Corps au cinéma : Keaton, Bresson, Cassavetes,</w:t>
      </w:r>
      <w:r w:rsidRPr="003F1163">
        <w:rPr>
          <w:rFonts w:ascii="Calibri" w:hAnsi="Calibri"/>
        </w:rPr>
        <w:t xml:space="preserve"> Presses universitaires de France, 1998.</w:t>
      </w:r>
    </w:p>
    <w:p w14:paraId="14EDB569" w14:textId="77777777" w:rsidR="004F4BC7" w:rsidRPr="003F1163" w:rsidRDefault="004F4BC7" w:rsidP="004F4BC7">
      <w:pPr>
        <w:pStyle w:val="Standard"/>
        <w:jc w:val="both"/>
        <w:rPr>
          <w:rFonts w:ascii="Calibri" w:hAnsi="Calibri"/>
        </w:rPr>
      </w:pPr>
      <w:r w:rsidRPr="003F1163">
        <w:rPr>
          <w:rFonts w:ascii="Calibri" w:hAnsi="Calibri"/>
        </w:rPr>
        <w:t xml:space="preserve">BACHELARD, Gaston, </w:t>
      </w:r>
      <w:r w:rsidRPr="003F1163">
        <w:rPr>
          <w:rStyle w:val="Policepardfaut1"/>
          <w:rFonts w:ascii="Calibri" w:hAnsi="Calibri"/>
          <w:i/>
          <w:iCs/>
        </w:rPr>
        <w:t xml:space="preserve">L'Eau et les rêves, Essai sur l'imagination de la matière, </w:t>
      </w:r>
      <w:r w:rsidRPr="003F1163">
        <w:rPr>
          <w:rStyle w:val="Policepardfaut1"/>
          <w:rFonts w:ascii="Calibri" w:hAnsi="Calibri"/>
          <w:iCs/>
        </w:rPr>
        <w:t xml:space="preserve">José Corti, </w:t>
      </w:r>
      <w:r w:rsidRPr="003F1163">
        <w:rPr>
          <w:rFonts w:ascii="Calibri" w:hAnsi="Calibri"/>
        </w:rPr>
        <w:t>1942.</w:t>
      </w:r>
    </w:p>
    <w:p w14:paraId="7E552E99" w14:textId="77777777" w:rsidR="004F4BC7" w:rsidRPr="003F1163" w:rsidRDefault="004F4BC7" w:rsidP="004F4BC7">
      <w:pPr>
        <w:pStyle w:val="Standard"/>
        <w:jc w:val="both"/>
        <w:rPr>
          <w:rFonts w:ascii="Calibri" w:hAnsi="Calibri"/>
        </w:rPr>
      </w:pPr>
      <w:r w:rsidRPr="003F1163">
        <w:rPr>
          <w:rFonts w:ascii="Calibri" w:hAnsi="Calibri"/>
        </w:rPr>
        <w:t xml:space="preserve">BRESSON Robert, </w:t>
      </w:r>
      <w:r w:rsidRPr="003F1163">
        <w:rPr>
          <w:rStyle w:val="Policepardfaut1"/>
          <w:rFonts w:ascii="Calibri" w:hAnsi="Calibri"/>
          <w:i/>
        </w:rPr>
        <w:t xml:space="preserve">Notes sur le cinématographe, </w:t>
      </w:r>
      <w:r w:rsidRPr="003F1163">
        <w:rPr>
          <w:rFonts w:ascii="Calibri" w:hAnsi="Calibri"/>
        </w:rPr>
        <w:t>Gallimard, 1975.</w:t>
      </w:r>
    </w:p>
    <w:p w14:paraId="24E98FEE" w14:textId="77777777" w:rsidR="004F4BC7" w:rsidRPr="003F1163" w:rsidRDefault="004F4BC7" w:rsidP="004F4BC7">
      <w:pPr>
        <w:pStyle w:val="Standard"/>
        <w:jc w:val="both"/>
        <w:rPr>
          <w:rFonts w:ascii="Calibri" w:hAnsi="Calibri"/>
        </w:rPr>
      </w:pPr>
      <w:r w:rsidRPr="003F1163">
        <w:rPr>
          <w:rFonts w:ascii="Calibri" w:hAnsi="Calibri"/>
        </w:rPr>
        <w:t xml:space="preserve">BAZIN, André, </w:t>
      </w:r>
      <w:r w:rsidRPr="003F1163">
        <w:rPr>
          <w:rStyle w:val="Policepardfaut1"/>
          <w:rFonts w:ascii="Calibri" w:hAnsi="Calibri"/>
          <w:i/>
          <w:iCs/>
        </w:rPr>
        <w:t xml:space="preserve">Qu'est-ce que le </w:t>
      </w:r>
      <w:proofErr w:type="gramStart"/>
      <w:r w:rsidRPr="003F1163">
        <w:rPr>
          <w:rStyle w:val="Policepardfaut1"/>
          <w:rFonts w:ascii="Calibri" w:hAnsi="Calibri"/>
          <w:i/>
          <w:iCs/>
        </w:rPr>
        <w:t>cinéma ?,</w:t>
      </w:r>
      <w:proofErr w:type="gramEnd"/>
      <w:r w:rsidRPr="003F1163">
        <w:rPr>
          <w:rFonts w:ascii="Calibri" w:hAnsi="Calibri"/>
        </w:rPr>
        <w:t xml:space="preserve"> éd. </w:t>
      </w:r>
      <w:proofErr w:type="gramStart"/>
      <w:r w:rsidRPr="003F1163">
        <w:rPr>
          <w:rFonts w:ascii="Calibri" w:hAnsi="Calibri"/>
        </w:rPr>
        <w:t>du</w:t>
      </w:r>
      <w:proofErr w:type="gramEnd"/>
      <w:r w:rsidRPr="003F1163">
        <w:rPr>
          <w:rFonts w:ascii="Calibri" w:hAnsi="Calibri"/>
        </w:rPr>
        <w:t xml:space="preserve"> Cerf, coll. 7</w:t>
      </w:r>
      <w:r w:rsidRPr="003F1163">
        <w:rPr>
          <w:rFonts w:ascii="Calibri" w:hAnsi="Calibri"/>
          <w:vertAlign w:val="superscript"/>
        </w:rPr>
        <w:t>e</w:t>
      </w:r>
      <w:r w:rsidRPr="003F1163">
        <w:rPr>
          <w:rFonts w:ascii="Calibri" w:hAnsi="Calibri"/>
        </w:rPr>
        <w:t xml:space="preserve"> art, 1985.</w:t>
      </w:r>
    </w:p>
    <w:p w14:paraId="2F436A1D" w14:textId="77777777" w:rsidR="004F4BC7" w:rsidRPr="003F1163" w:rsidRDefault="004F4BC7" w:rsidP="004F4BC7">
      <w:pPr>
        <w:pStyle w:val="Footnote"/>
        <w:ind w:left="0" w:firstLine="0"/>
        <w:jc w:val="both"/>
        <w:rPr>
          <w:rFonts w:ascii="Calibri" w:hAnsi="Calibri"/>
        </w:rPr>
      </w:pPr>
      <w:r w:rsidRPr="003F1163">
        <w:rPr>
          <w:rStyle w:val="Policepardfaut1"/>
          <w:rFonts w:ascii="Calibri" w:hAnsi="Calibri"/>
          <w:sz w:val="24"/>
          <w:szCs w:val="24"/>
        </w:rPr>
        <w:t xml:space="preserve">CLEDER, Jean, </w:t>
      </w:r>
      <w:r w:rsidRPr="003F1163">
        <w:rPr>
          <w:rStyle w:val="Policepardfaut1"/>
          <w:rFonts w:ascii="Calibri" w:hAnsi="Calibri"/>
          <w:i/>
          <w:iCs/>
          <w:sz w:val="24"/>
          <w:szCs w:val="24"/>
        </w:rPr>
        <w:t>Entre littérature et cinéma : les affinités électives</w:t>
      </w:r>
      <w:r w:rsidRPr="003F1163">
        <w:rPr>
          <w:rStyle w:val="Policepardfaut1"/>
          <w:rFonts w:ascii="Calibri" w:hAnsi="Calibri"/>
          <w:sz w:val="24"/>
          <w:szCs w:val="24"/>
        </w:rPr>
        <w:t>, Armand Collin, 2012.</w:t>
      </w:r>
    </w:p>
    <w:p w14:paraId="484AAD68" w14:textId="77777777" w:rsidR="004F4BC7" w:rsidRPr="003F1163" w:rsidRDefault="004F4BC7" w:rsidP="004F4BC7">
      <w:pPr>
        <w:pStyle w:val="Standard"/>
        <w:jc w:val="both"/>
        <w:rPr>
          <w:rFonts w:ascii="Calibri" w:hAnsi="Calibri"/>
        </w:rPr>
      </w:pPr>
      <w:r w:rsidRPr="003F1163">
        <w:rPr>
          <w:rFonts w:ascii="Calibri" w:hAnsi="Calibri"/>
        </w:rPr>
        <w:t xml:space="preserve">RAGEL, Philippe, </w:t>
      </w:r>
      <w:r w:rsidRPr="003F1163">
        <w:rPr>
          <w:rStyle w:val="Policepardfaut1"/>
          <w:rFonts w:ascii="Calibri" w:hAnsi="Calibri"/>
          <w:i/>
          <w:iCs/>
        </w:rPr>
        <w:t xml:space="preserve">Le film en suspens, La cinéstase, un essai de définition, </w:t>
      </w:r>
      <w:r w:rsidRPr="003F1163">
        <w:rPr>
          <w:rFonts w:ascii="Calibri" w:hAnsi="Calibri"/>
        </w:rPr>
        <w:t>Presses universitaires de Rennes, 2015.</w:t>
      </w:r>
    </w:p>
    <w:p w14:paraId="73EB4492" w14:textId="77777777" w:rsidR="004F4BC7" w:rsidRPr="003F1163" w:rsidRDefault="004F4BC7" w:rsidP="004F4BC7">
      <w:pPr>
        <w:rPr>
          <w:rFonts w:ascii="Calibri" w:hAnsi="Calibri"/>
          <w:b/>
          <w:bCs/>
        </w:rPr>
      </w:pPr>
    </w:p>
    <w:p w14:paraId="23B2946B" w14:textId="77777777" w:rsidR="004F4BC7" w:rsidRPr="003F1163" w:rsidRDefault="004F4BC7" w:rsidP="004F4BC7">
      <w:pPr>
        <w:rPr>
          <w:rFonts w:ascii="Calibri" w:hAnsi="Calibri"/>
          <w:b/>
          <w:bCs/>
        </w:rPr>
      </w:pPr>
    </w:p>
    <w:p w14:paraId="14F49E9F" w14:textId="77777777" w:rsidR="004F4BC7" w:rsidRPr="003F1163" w:rsidRDefault="004F4BC7" w:rsidP="004F4BC7">
      <w:pPr>
        <w:rPr>
          <w:rFonts w:ascii="Calibri" w:hAnsi="Calibri"/>
          <w:b/>
          <w:bCs/>
        </w:rPr>
      </w:pPr>
      <w:r w:rsidRPr="003F1163">
        <w:rPr>
          <w:rFonts w:ascii="Calibri" w:hAnsi="Calibri"/>
          <w:b/>
          <w:bCs/>
        </w:rPr>
        <w:t>Groupe 2 : mardi 10h30-12h30, GA1</w:t>
      </w:r>
    </w:p>
    <w:p w14:paraId="0775F3C3" w14:textId="77777777" w:rsidR="004F4BC7" w:rsidRPr="003F1163" w:rsidRDefault="004F4BC7" w:rsidP="004F4BC7">
      <w:pPr>
        <w:rPr>
          <w:rFonts w:ascii="Calibri" w:hAnsi="Calibri"/>
          <w:b/>
          <w:bCs/>
        </w:rPr>
      </w:pPr>
    </w:p>
    <w:p w14:paraId="53152394" w14:textId="77777777" w:rsidR="004F4BC7" w:rsidRPr="003F1163" w:rsidRDefault="004F4BC7" w:rsidP="004F4BC7">
      <w:pPr>
        <w:spacing w:line="276" w:lineRule="auto"/>
        <w:rPr>
          <w:rFonts w:ascii="Calibri" w:hAnsi="Calibri"/>
          <w:b/>
          <w:bCs/>
        </w:rPr>
      </w:pPr>
      <w:r w:rsidRPr="003F1163">
        <w:rPr>
          <w:rFonts w:ascii="Calibri" w:hAnsi="Calibri"/>
          <w:b/>
          <w:bCs/>
        </w:rPr>
        <w:t>« Épique et épopée »</w:t>
      </w:r>
    </w:p>
    <w:p w14:paraId="6D02D741" w14:textId="77777777" w:rsidR="004F4BC7" w:rsidRPr="003F1163" w:rsidRDefault="004F4BC7" w:rsidP="004F4BC7">
      <w:pPr>
        <w:rPr>
          <w:rFonts w:ascii="Calibri" w:hAnsi="Calibri"/>
          <w:b/>
          <w:bCs/>
        </w:rPr>
      </w:pPr>
      <w:r w:rsidRPr="003F1163">
        <w:rPr>
          <w:rFonts w:ascii="Calibri" w:hAnsi="Calibri"/>
          <w:b/>
          <w:bCs/>
        </w:rPr>
        <w:t xml:space="preserve"> (Mme Andrieu)</w:t>
      </w:r>
    </w:p>
    <w:p w14:paraId="2108C76F" w14:textId="77777777" w:rsidR="004F4BC7" w:rsidRPr="003F1163" w:rsidRDefault="004F4BC7" w:rsidP="004F4BC7">
      <w:pPr>
        <w:spacing w:before="120"/>
        <w:rPr>
          <w:rFonts w:ascii="Calibri" w:hAnsi="Calibri"/>
          <w:b/>
          <w:bCs/>
        </w:rPr>
      </w:pPr>
      <w:r w:rsidRPr="003F1163">
        <w:rPr>
          <w:rFonts w:ascii="Calibri" w:hAnsi="Calibri"/>
          <w:b/>
          <w:bCs/>
        </w:rPr>
        <w:t>Descriptif</w:t>
      </w:r>
    </w:p>
    <w:p w14:paraId="68D7B9AD" w14:textId="77777777" w:rsidR="004F4BC7" w:rsidRPr="003F1163" w:rsidRDefault="004F4BC7" w:rsidP="004F4BC7">
      <w:pPr>
        <w:jc w:val="both"/>
        <w:rPr>
          <w:rFonts w:ascii="Calibri" w:hAnsi="Calibri"/>
        </w:rPr>
      </w:pPr>
      <w:r w:rsidRPr="003F1163">
        <w:rPr>
          <w:rFonts w:ascii="Calibri" w:hAnsi="Calibri"/>
        </w:rPr>
        <w:t xml:space="preserve">Le cours « Littérature et Cinéma » proposé sera consacré au genre </w:t>
      </w:r>
      <w:r w:rsidRPr="003F1163">
        <w:rPr>
          <w:rFonts w:ascii="Calibri" w:hAnsi="Calibri"/>
          <w:i/>
        </w:rPr>
        <w:t>épique</w:t>
      </w:r>
      <w:r w:rsidRPr="003F1163">
        <w:rPr>
          <w:rFonts w:ascii="Calibri" w:hAnsi="Calibri"/>
        </w:rPr>
        <w:t>. Il invite à une initiation aux méthodes de la confrontation entre objet filmique et objet littéraire, une confrontation spécifique : il s’agira moins de comparer un texte littéraire avec l’objet cinématographique qui en serait explicitement issu (c’est le cas des « </w:t>
      </w:r>
      <w:r w:rsidRPr="003F1163">
        <w:rPr>
          <w:rFonts w:ascii="Calibri" w:hAnsi="Calibri"/>
          <w:b/>
          <w:bCs/>
        </w:rPr>
        <w:t>adaptations</w:t>
      </w:r>
      <w:r w:rsidRPr="003F1163">
        <w:rPr>
          <w:rFonts w:ascii="Calibri" w:hAnsi="Calibri"/>
        </w:rPr>
        <w:t> » d’œuvres littéraires au cinéma : de l’</w:t>
      </w:r>
      <w:r w:rsidRPr="003F1163">
        <w:rPr>
          <w:rFonts w:ascii="Calibri" w:hAnsi="Calibri"/>
          <w:i/>
        </w:rPr>
        <w:t>Iliade</w:t>
      </w:r>
      <w:r w:rsidRPr="003F1163">
        <w:rPr>
          <w:rFonts w:ascii="Calibri" w:hAnsi="Calibri"/>
        </w:rPr>
        <w:t xml:space="preserve"> à </w:t>
      </w:r>
      <w:r w:rsidRPr="003F1163">
        <w:rPr>
          <w:rFonts w:ascii="Calibri" w:hAnsi="Calibri"/>
          <w:i/>
        </w:rPr>
        <w:t>Troy</w:t>
      </w:r>
      <w:r w:rsidRPr="003F1163">
        <w:rPr>
          <w:rFonts w:ascii="Calibri" w:hAnsi="Calibri"/>
        </w:rPr>
        <w:t xml:space="preserve"> de William Petersen [2004] par exemple) que de repérer des composantes épiques dans l’un et l’autre support et de comparer la manière dont elles sont </w:t>
      </w:r>
      <w:r w:rsidRPr="003F1163">
        <w:rPr>
          <w:rFonts w:ascii="Calibri" w:hAnsi="Calibri"/>
          <w:i/>
        </w:rPr>
        <w:t>réalisées</w:t>
      </w:r>
      <w:r w:rsidRPr="003F1163">
        <w:rPr>
          <w:rFonts w:ascii="Calibri" w:hAnsi="Calibri"/>
        </w:rPr>
        <w:t xml:space="preserve"> effectivement dans l’écriture et dans le film.</w:t>
      </w:r>
      <w:r w:rsidRPr="003F1163">
        <w:rPr>
          <w:rFonts w:ascii="Calibri" w:hAnsi="Calibri"/>
          <w:bCs/>
        </w:rPr>
        <w:t xml:space="preserve"> </w:t>
      </w:r>
      <w:r w:rsidRPr="003F1163">
        <w:rPr>
          <w:rFonts w:ascii="Calibri" w:hAnsi="Calibri"/>
        </w:rPr>
        <w:t xml:space="preserve">Nous partirons de quelques propositions critiques, présentées en cours, autour de la notion d’épique et du genre « épopée », à partir desquelles nous proposerons une analyse détaillée de quelques textes épiques, d’origine occidentale ou non. Cette étape devrait permettre de mettre en place les </w:t>
      </w:r>
      <w:r w:rsidRPr="003F1163">
        <w:rPr>
          <w:rFonts w:ascii="Calibri" w:hAnsi="Calibri"/>
          <w:i/>
        </w:rPr>
        <w:t>outils</w:t>
      </w:r>
      <w:r w:rsidRPr="003F1163">
        <w:rPr>
          <w:rFonts w:ascii="Calibri" w:hAnsi="Calibri"/>
        </w:rPr>
        <w:t xml:space="preserve"> de l’analyse littéraire et socio-historique du fait épique, ainsi que sa chronologie, qui ne relève pas du hasard, pas davantage que celle des films épiques dans l’histoire du cinéma. Une fois ces outils posés, diverses réalisations cinématographiques seront examinées afin </w:t>
      </w:r>
      <w:proofErr w:type="gramStart"/>
      <w:r w:rsidRPr="003F1163">
        <w:rPr>
          <w:rFonts w:ascii="Calibri" w:hAnsi="Calibri"/>
        </w:rPr>
        <w:t>d’apprécier</w:t>
      </w:r>
      <w:proofErr w:type="gramEnd"/>
      <w:r w:rsidRPr="003F1163">
        <w:rPr>
          <w:rFonts w:ascii="Calibri" w:hAnsi="Calibri"/>
        </w:rPr>
        <w:t xml:space="preserve"> les constructions épiques cinématographiques : nous examinerons tout particulièrement </w:t>
      </w:r>
      <w:r w:rsidRPr="003F1163">
        <w:rPr>
          <w:rFonts w:ascii="Calibri" w:hAnsi="Calibri"/>
          <w:i/>
        </w:rPr>
        <w:t>Alexandre Nevski</w:t>
      </w:r>
      <w:r w:rsidRPr="003F1163">
        <w:rPr>
          <w:rFonts w:ascii="Calibri" w:hAnsi="Calibri"/>
        </w:rPr>
        <w:t xml:space="preserve"> et </w:t>
      </w:r>
      <w:r w:rsidRPr="003F1163">
        <w:rPr>
          <w:rFonts w:ascii="Calibri" w:hAnsi="Calibri"/>
          <w:i/>
        </w:rPr>
        <w:t xml:space="preserve">La Grève </w:t>
      </w:r>
      <w:r w:rsidRPr="003F1163">
        <w:rPr>
          <w:rFonts w:ascii="Calibri" w:hAnsi="Calibri"/>
        </w:rPr>
        <w:t xml:space="preserve">de Sergueï Eisenstein, le </w:t>
      </w:r>
      <w:r w:rsidRPr="003F1163">
        <w:rPr>
          <w:rFonts w:ascii="Calibri" w:hAnsi="Calibri"/>
          <w:i/>
        </w:rPr>
        <w:t>Convoi des Braves</w:t>
      </w:r>
      <w:r w:rsidRPr="003F1163">
        <w:rPr>
          <w:rFonts w:ascii="Calibri" w:hAnsi="Calibri"/>
        </w:rPr>
        <w:t xml:space="preserve"> de John Ford avant d’en venir aux réalisations « hollywoodiennes » plus récentes, de la proposition de George Lucas à la trilogie du </w:t>
      </w:r>
      <w:r w:rsidRPr="003F1163">
        <w:rPr>
          <w:rFonts w:ascii="Calibri" w:hAnsi="Calibri"/>
          <w:i/>
        </w:rPr>
        <w:t>Seigneur des anneaux</w:t>
      </w:r>
      <w:r w:rsidRPr="003F1163">
        <w:rPr>
          <w:rFonts w:ascii="Calibri" w:hAnsi="Calibri"/>
        </w:rPr>
        <w:t>, de Peter Jackson. Ces films interrogent sur la mise en scène épique des scénarios de science-fiction, aussi bien que de la matière « médiévale ». Nous consacrerons une dernière partie du cours à diverses réalisations cinématographiques qui non seulement mettent à distance, mais de plus entrent en dialogue avec le registre épique et ce qu’il véhicule, soit pour le regretter, soit pour le dénoncer : les distorsions fondatrices qu’elles font subir à la fonction épique et aux univers épiques, donc à certains systèmes de valeurs, incitent à proposer pour qualifier ces œuvres la notion d</w:t>
      </w:r>
      <w:proofErr w:type="gramStart"/>
      <w:r w:rsidRPr="003F1163">
        <w:rPr>
          <w:rFonts w:ascii="Calibri" w:hAnsi="Calibri"/>
        </w:rPr>
        <w:t>’«</w:t>
      </w:r>
      <w:proofErr w:type="gramEnd"/>
      <w:r w:rsidRPr="003F1163">
        <w:rPr>
          <w:rFonts w:ascii="Calibri" w:hAnsi="Calibri"/>
        </w:rPr>
        <w:t> anti-épopées ». Nous examinerons tout particulièrement sous cet angle l’œuvre de Martin Scorsese et de Yasujiro Ozu, en les mettant en rapport à la fois avec un contexte socio-historique et avec l’histoire littéraire. Il faudra en particulier s’interroger sur l’ironie et l’humour déployés non pas tant comme de simples modalités que comme véritables structures narratives s’attaquant aux programmes de l’épopée.</w:t>
      </w:r>
    </w:p>
    <w:p w14:paraId="36FAFF36" w14:textId="77777777" w:rsidR="004F4BC7" w:rsidRPr="003F1163" w:rsidRDefault="004F4BC7" w:rsidP="004F4BC7">
      <w:pPr>
        <w:jc w:val="both"/>
        <w:rPr>
          <w:rFonts w:ascii="Calibri" w:hAnsi="Calibri"/>
          <w:b/>
          <w:bCs/>
        </w:rPr>
      </w:pPr>
      <w:r w:rsidRPr="003F1163">
        <w:rPr>
          <w:rFonts w:ascii="Calibri" w:hAnsi="Calibri"/>
          <w:b/>
          <w:bCs/>
        </w:rPr>
        <w:t>Œuvres littéraires</w:t>
      </w:r>
    </w:p>
    <w:p w14:paraId="561D7A88" w14:textId="77777777" w:rsidR="004F4BC7" w:rsidRPr="003F1163" w:rsidRDefault="004F4BC7" w:rsidP="004F4BC7">
      <w:pPr>
        <w:jc w:val="both"/>
        <w:rPr>
          <w:rFonts w:ascii="Calibri" w:hAnsi="Calibri"/>
        </w:rPr>
      </w:pPr>
      <w:r w:rsidRPr="003F1163">
        <w:rPr>
          <w:rFonts w:ascii="Calibri" w:hAnsi="Calibri"/>
        </w:rPr>
        <w:t>(Lire des extraits ou au moins une de ces œuvres)</w:t>
      </w:r>
    </w:p>
    <w:p w14:paraId="43F28AEC" w14:textId="77777777" w:rsidR="004F4BC7" w:rsidRPr="003F1163" w:rsidRDefault="004F4BC7" w:rsidP="004F4BC7">
      <w:pPr>
        <w:jc w:val="both"/>
        <w:rPr>
          <w:rFonts w:ascii="Calibri" w:hAnsi="Calibri"/>
        </w:rPr>
      </w:pPr>
    </w:p>
    <w:p w14:paraId="4AC85F91" w14:textId="77777777" w:rsidR="004F4BC7" w:rsidRPr="003F1163" w:rsidRDefault="004F4BC7" w:rsidP="004F4BC7">
      <w:pPr>
        <w:spacing w:line="360" w:lineRule="auto"/>
        <w:jc w:val="both"/>
        <w:rPr>
          <w:rFonts w:ascii="Calibri" w:hAnsi="Calibri"/>
        </w:rPr>
      </w:pPr>
      <w:r w:rsidRPr="003F1163">
        <w:rPr>
          <w:rFonts w:ascii="Calibri" w:hAnsi="Calibri"/>
          <w:i/>
          <w:iCs/>
        </w:rPr>
        <w:t>Iliade</w:t>
      </w:r>
      <w:r w:rsidRPr="003F1163">
        <w:rPr>
          <w:rFonts w:ascii="Calibri" w:hAnsi="Calibri"/>
        </w:rPr>
        <w:t>, d’Homère, nouvelle traduction de J.-L. Backès, Paris, Folio Classique, Paris, 2013.</w:t>
      </w:r>
    </w:p>
    <w:p w14:paraId="040723BB" w14:textId="77777777" w:rsidR="004F4BC7" w:rsidRPr="003F1163" w:rsidRDefault="004F4BC7" w:rsidP="004F4BC7">
      <w:pPr>
        <w:jc w:val="both"/>
        <w:rPr>
          <w:rFonts w:ascii="Calibri" w:hAnsi="Calibri"/>
          <w:bCs/>
        </w:rPr>
      </w:pPr>
      <w:r w:rsidRPr="003F1163">
        <w:rPr>
          <w:rFonts w:ascii="Calibri" w:hAnsi="Calibri"/>
          <w:bCs/>
          <w:i/>
          <w:iCs/>
        </w:rPr>
        <w:t>L’épopée de Gilgamesh</w:t>
      </w:r>
      <w:r w:rsidRPr="003F1163">
        <w:rPr>
          <w:rFonts w:ascii="Calibri" w:hAnsi="Calibri"/>
          <w:bCs/>
          <w:i/>
        </w:rPr>
        <w:t>, le grand homme qui ne voulait pas mourir</w:t>
      </w:r>
      <w:r w:rsidRPr="003F1163">
        <w:rPr>
          <w:rFonts w:ascii="Calibri" w:hAnsi="Calibri"/>
          <w:bCs/>
        </w:rPr>
        <w:t>, traduit de l’akkadien et présenté par J. Bottero, Gallimard, coll. « L’aube des peuples », 1992.</w:t>
      </w:r>
    </w:p>
    <w:p w14:paraId="20F27F8C" w14:textId="77777777" w:rsidR="004F4BC7" w:rsidRPr="003F1163" w:rsidRDefault="004F4BC7" w:rsidP="004F4BC7">
      <w:pPr>
        <w:spacing w:line="276" w:lineRule="auto"/>
        <w:ind w:firstLine="284"/>
        <w:jc w:val="both"/>
        <w:rPr>
          <w:rFonts w:ascii="Calibri" w:hAnsi="Calibri"/>
          <w:bCs/>
        </w:rPr>
      </w:pPr>
      <w:proofErr w:type="gramStart"/>
      <w:r w:rsidRPr="003F1163">
        <w:rPr>
          <w:rFonts w:ascii="Calibri" w:hAnsi="Calibri"/>
          <w:bCs/>
        </w:rPr>
        <w:t>ou</w:t>
      </w:r>
      <w:proofErr w:type="gramEnd"/>
    </w:p>
    <w:p w14:paraId="1213E3B2" w14:textId="77777777" w:rsidR="004F4BC7" w:rsidRPr="003F1163" w:rsidRDefault="004F4BC7" w:rsidP="004F4BC7">
      <w:pPr>
        <w:jc w:val="both"/>
        <w:rPr>
          <w:rFonts w:ascii="Calibri" w:hAnsi="Calibri"/>
          <w:bCs/>
        </w:rPr>
      </w:pPr>
      <w:r w:rsidRPr="003F1163">
        <w:rPr>
          <w:rFonts w:ascii="Calibri" w:hAnsi="Calibri"/>
          <w:bCs/>
          <w:i/>
          <w:iCs/>
        </w:rPr>
        <w:t>L’épopée de Gilgamesh</w:t>
      </w:r>
      <w:r w:rsidRPr="003F1163">
        <w:rPr>
          <w:rFonts w:ascii="Calibri" w:hAnsi="Calibri"/>
          <w:bCs/>
          <w:iCs/>
        </w:rPr>
        <w:t>,</w:t>
      </w:r>
      <w:r w:rsidRPr="003F1163">
        <w:rPr>
          <w:rFonts w:ascii="Calibri" w:hAnsi="Calibri"/>
          <w:bCs/>
          <w:i/>
          <w:iCs/>
        </w:rPr>
        <w:t xml:space="preserve"> </w:t>
      </w:r>
      <w:r w:rsidRPr="003F1163">
        <w:rPr>
          <w:rFonts w:ascii="Calibri" w:hAnsi="Calibri"/>
          <w:bCs/>
        </w:rPr>
        <w:t>R. Jacques, J. Tournay, A. Shaffer, éditions du Cerf (avec le concours du CNRS), 1994.</w:t>
      </w:r>
    </w:p>
    <w:p w14:paraId="2012E23B" w14:textId="77777777" w:rsidR="004F4BC7" w:rsidRPr="003F1163" w:rsidRDefault="004F4BC7" w:rsidP="004F4BC7">
      <w:pPr>
        <w:spacing w:line="276" w:lineRule="auto"/>
        <w:ind w:firstLine="284"/>
        <w:jc w:val="both"/>
        <w:rPr>
          <w:rFonts w:ascii="Calibri" w:hAnsi="Calibri"/>
          <w:bCs/>
        </w:rPr>
      </w:pPr>
      <w:proofErr w:type="gramStart"/>
      <w:r w:rsidRPr="003F1163">
        <w:rPr>
          <w:rFonts w:ascii="Calibri" w:hAnsi="Calibri"/>
          <w:bCs/>
        </w:rPr>
        <w:t>ou</w:t>
      </w:r>
      <w:proofErr w:type="gramEnd"/>
    </w:p>
    <w:p w14:paraId="0F7DBE9D" w14:textId="77777777" w:rsidR="004F4BC7" w:rsidRPr="003F1163" w:rsidRDefault="004F4BC7" w:rsidP="004F4BC7">
      <w:pPr>
        <w:jc w:val="both"/>
        <w:rPr>
          <w:rFonts w:ascii="Calibri" w:hAnsi="Calibri"/>
        </w:rPr>
      </w:pPr>
      <w:r w:rsidRPr="003F1163">
        <w:rPr>
          <w:rFonts w:ascii="Calibri" w:hAnsi="Calibri"/>
          <w:bCs/>
          <w:i/>
          <w:iCs/>
        </w:rPr>
        <w:t>Gilgamesh</w:t>
      </w:r>
      <w:r w:rsidRPr="003F1163">
        <w:rPr>
          <w:rFonts w:ascii="Calibri" w:hAnsi="Calibri"/>
          <w:bCs/>
        </w:rPr>
        <w:t>, texte intégral, adapté par M. Laffon d’après la traduction de Jean Bottéro, Belin Gallimard, coll. « Classico Collège », 2009. [</w:t>
      </w:r>
      <w:r w:rsidRPr="003F1163">
        <w:rPr>
          <w:rFonts w:ascii="Calibri" w:hAnsi="Calibri"/>
          <w:bCs/>
          <w:iCs/>
        </w:rPr>
        <w:t>Édition dite scolaire, plus facile d’accès et sérieuse cependant]</w:t>
      </w:r>
    </w:p>
    <w:p w14:paraId="660643F5" w14:textId="77777777" w:rsidR="004F4BC7" w:rsidRPr="003F1163" w:rsidRDefault="004F4BC7" w:rsidP="004F4BC7">
      <w:pPr>
        <w:rPr>
          <w:rFonts w:ascii="Calibri" w:hAnsi="Calibri"/>
        </w:rPr>
      </w:pPr>
    </w:p>
    <w:p w14:paraId="1969ED51" w14:textId="77777777" w:rsidR="004F4BC7" w:rsidRPr="003F1163" w:rsidRDefault="004F4BC7" w:rsidP="004F4BC7">
      <w:pPr>
        <w:rPr>
          <w:rFonts w:ascii="Calibri" w:hAnsi="Calibri"/>
        </w:rPr>
      </w:pPr>
      <w:r w:rsidRPr="003F1163">
        <w:rPr>
          <w:rFonts w:ascii="Calibri" w:hAnsi="Calibri"/>
          <w:i/>
          <w:iCs/>
        </w:rPr>
        <w:t>Chanson de Roland</w:t>
      </w:r>
      <w:r w:rsidRPr="003F1163">
        <w:rPr>
          <w:rFonts w:ascii="Calibri" w:hAnsi="Calibri"/>
        </w:rPr>
        <w:t xml:space="preserve">, chanson de geste du XIIème siècle, I. Short éd. </w:t>
      </w:r>
      <w:proofErr w:type="gramStart"/>
      <w:r w:rsidRPr="003F1163">
        <w:rPr>
          <w:rFonts w:ascii="Calibri" w:hAnsi="Calibri"/>
        </w:rPr>
        <w:t>et</w:t>
      </w:r>
      <w:proofErr w:type="gramEnd"/>
      <w:r w:rsidRPr="003F1163">
        <w:rPr>
          <w:rFonts w:ascii="Calibri" w:hAnsi="Calibri"/>
        </w:rPr>
        <w:t xml:space="preserve"> trad., Paris, 2006 (édition bilingue).</w:t>
      </w:r>
    </w:p>
    <w:p w14:paraId="0FC1F1B4" w14:textId="77777777" w:rsidR="004F4BC7" w:rsidRPr="003F1163" w:rsidRDefault="004F4BC7" w:rsidP="004F4BC7">
      <w:pPr>
        <w:spacing w:line="276" w:lineRule="auto"/>
        <w:rPr>
          <w:rFonts w:ascii="Calibri" w:hAnsi="Calibri"/>
        </w:rPr>
      </w:pPr>
    </w:p>
    <w:p w14:paraId="1E623F7D" w14:textId="77777777" w:rsidR="004F4BC7" w:rsidRPr="003F1163" w:rsidRDefault="004F4BC7" w:rsidP="004F4BC7">
      <w:pPr>
        <w:pStyle w:val="Standard"/>
        <w:jc w:val="both"/>
        <w:rPr>
          <w:rFonts w:ascii="Calibri" w:hAnsi="Calibri"/>
          <w:b/>
          <w:bCs/>
        </w:rPr>
      </w:pPr>
      <w:r w:rsidRPr="003F1163">
        <w:rPr>
          <w:rFonts w:ascii="Calibri" w:hAnsi="Calibri"/>
          <w:b/>
          <w:bCs/>
        </w:rPr>
        <w:t>Œuvres cinématographiques</w:t>
      </w:r>
    </w:p>
    <w:p w14:paraId="3A2A619F" w14:textId="77777777" w:rsidR="004F4BC7" w:rsidRPr="003F1163" w:rsidRDefault="004F4BC7" w:rsidP="004F4BC7">
      <w:pPr>
        <w:spacing w:line="360" w:lineRule="auto"/>
        <w:rPr>
          <w:rFonts w:ascii="Calibri" w:hAnsi="Calibri"/>
        </w:rPr>
      </w:pPr>
      <w:r w:rsidRPr="003F1163">
        <w:rPr>
          <w:rFonts w:ascii="Calibri" w:hAnsi="Calibri"/>
        </w:rPr>
        <w:t>(En gras, ceux qu’il faut avoir vus au moins une fois pour le cours)</w:t>
      </w:r>
    </w:p>
    <w:p w14:paraId="06EFE7FB" w14:textId="77777777" w:rsidR="004F4BC7" w:rsidRPr="003F1163" w:rsidRDefault="004F4BC7" w:rsidP="004F4BC7">
      <w:pPr>
        <w:spacing w:before="60"/>
        <w:jc w:val="both"/>
        <w:rPr>
          <w:rFonts w:ascii="Calibri" w:hAnsi="Calibri"/>
          <w:b/>
        </w:rPr>
      </w:pPr>
      <w:r w:rsidRPr="003F1163">
        <w:rPr>
          <w:rFonts w:ascii="Calibri" w:hAnsi="Calibri"/>
          <w:b/>
          <w:i/>
          <w:iCs/>
        </w:rPr>
        <w:t>Alexandre Nevski</w:t>
      </w:r>
      <w:r w:rsidRPr="003F1163">
        <w:rPr>
          <w:rFonts w:ascii="Calibri" w:hAnsi="Calibri"/>
          <w:b/>
          <w:iCs/>
        </w:rPr>
        <w:t xml:space="preserve"> (</w:t>
      </w:r>
      <w:r w:rsidRPr="003F1163">
        <w:rPr>
          <w:rFonts w:ascii="Calibri" w:hAnsi="Calibri"/>
          <w:b/>
        </w:rPr>
        <w:t xml:space="preserve">Sergueï Eisenstein, 1938) (cf. aussi </w:t>
      </w:r>
      <w:r w:rsidRPr="003F1163">
        <w:rPr>
          <w:rFonts w:ascii="Calibri" w:hAnsi="Calibri"/>
          <w:b/>
          <w:i/>
        </w:rPr>
        <w:t>La Grève</w:t>
      </w:r>
      <w:r w:rsidRPr="003F1163">
        <w:rPr>
          <w:rFonts w:ascii="Calibri" w:hAnsi="Calibri"/>
          <w:b/>
        </w:rPr>
        <w:t>, S. Eisenstein, 1924)</w:t>
      </w:r>
    </w:p>
    <w:p w14:paraId="3CA34C25" w14:textId="77777777" w:rsidR="004F4BC7" w:rsidRPr="003F1163" w:rsidRDefault="004F4BC7" w:rsidP="004F4BC7">
      <w:pPr>
        <w:jc w:val="both"/>
        <w:rPr>
          <w:rFonts w:ascii="Calibri" w:hAnsi="Calibri"/>
          <w:b/>
        </w:rPr>
      </w:pPr>
      <w:r w:rsidRPr="003F1163">
        <w:rPr>
          <w:rFonts w:ascii="Calibri" w:hAnsi="Calibri"/>
          <w:b/>
          <w:i/>
        </w:rPr>
        <w:t>Le Convoi des Braves</w:t>
      </w:r>
      <w:r w:rsidRPr="003F1163">
        <w:rPr>
          <w:rFonts w:ascii="Calibri" w:hAnsi="Calibri"/>
          <w:b/>
        </w:rPr>
        <w:t xml:space="preserve"> (</w:t>
      </w:r>
      <w:r w:rsidRPr="003F1163">
        <w:rPr>
          <w:rFonts w:ascii="Calibri" w:hAnsi="Calibri"/>
          <w:b/>
          <w:i/>
        </w:rPr>
        <w:t>Wagon Master</w:t>
      </w:r>
      <w:r w:rsidRPr="003F1163">
        <w:rPr>
          <w:rFonts w:ascii="Calibri" w:hAnsi="Calibri"/>
          <w:b/>
        </w:rPr>
        <w:t>, John Ford, 1950)</w:t>
      </w:r>
    </w:p>
    <w:p w14:paraId="5FACF79D" w14:textId="77777777" w:rsidR="004F4BC7" w:rsidRPr="003F1163" w:rsidRDefault="004F4BC7" w:rsidP="004F4BC7">
      <w:pPr>
        <w:jc w:val="both"/>
        <w:rPr>
          <w:rFonts w:ascii="Calibri" w:hAnsi="Calibri"/>
          <w:b/>
        </w:rPr>
      </w:pPr>
      <w:r w:rsidRPr="003F1163">
        <w:rPr>
          <w:rFonts w:ascii="Calibri" w:hAnsi="Calibri"/>
          <w:b/>
          <w:i/>
        </w:rPr>
        <w:t>La Guerre des Étoiles</w:t>
      </w:r>
      <w:r w:rsidRPr="003F1163">
        <w:rPr>
          <w:rFonts w:ascii="Calibri" w:hAnsi="Calibri"/>
          <w:b/>
        </w:rPr>
        <w:t xml:space="preserve"> (</w:t>
      </w:r>
      <w:r w:rsidRPr="003F1163">
        <w:rPr>
          <w:rFonts w:ascii="Calibri" w:hAnsi="Calibri"/>
          <w:b/>
          <w:i/>
        </w:rPr>
        <w:t>Star Wars</w:t>
      </w:r>
      <w:r w:rsidRPr="003F1163">
        <w:rPr>
          <w:rFonts w:ascii="Calibri" w:hAnsi="Calibri"/>
          <w:b/>
        </w:rPr>
        <w:t>,</w:t>
      </w:r>
      <w:r w:rsidRPr="003F1163">
        <w:rPr>
          <w:rFonts w:ascii="Calibri" w:hAnsi="Calibri"/>
          <w:b/>
          <w:i/>
        </w:rPr>
        <w:t xml:space="preserve"> Episode </w:t>
      </w:r>
      <w:proofErr w:type="gramStart"/>
      <w:r w:rsidRPr="003F1163">
        <w:rPr>
          <w:rFonts w:ascii="Calibri" w:hAnsi="Calibri"/>
          <w:b/>
          <w:i/>
        </w:rPr>
        <w:t>IV:</w:t>
      </w:r>
      <w:proofErr w:type="gramEnd"/>
      <w:r w:rsidRPr="003F1163">
        <w:rPr>
          <w:rFonts w:ascii="Calibri" w:hAnsi="Calibri"/>
          <w:b/>
        </w:rPr>
        <w:t xml:space="preserve"> </w:t>
      </w:r>
      <w:r w:rsidRPr="003F1163">
        <w:rPr>
          <w:rFonts w:ascii="Calibri" w:hAnsi="Calibri"/>
          <w:b/>
          <w:i/>
        </w:rPr>
        <w:t>A New Hope</w:t>
      </w:r>
      <w:r w:rsidRPr="003F1163">
        <w:rPr>
          <w:rFonts w:ascii="Calibri" w:hAnsi="Calibri"/>
          <w:b/>
        </w:rPr>
        <w:t>, George Lucas, 1977)</w:t>
      </w:r>
    </w:p>
    <w:p w14:paraId="09A42984" w14:textId="77777777" w:rsidR="004F4BC7" w:rsidRPr="003F1163" w:rsidRDefault="004F4BC7" w:rsidP="004F4BC7">
      <w:pPr>
        <w:jc w:val="both"/>
        <w:rPr>
          <w:rFonts w:ascii="Calibri" w:hAnsi="Calibri"/>
          <w:b/>
        </w:rPr>
      </w:pPr>
      <w:r w:rsidRPr="003F1163">
        <w:rPr>
          <w:rFonts w:ascii="Calibri" w:hAnsi="Calibri"/>
          <w:b/>
          <w:i/>
        </w:rPr>
        <w:t>Le Seigneur des Anneaux</w:t>
      </w:r>
      <w:r w:rsidRPr="003F1163">
        <w:rPr>
          <w:rFonts w:ascii="Calibri" w:hAnsi="Calibri"/>
          <w:b/>
        </w:rPr>
        <w:t xml:space="preserve"> (</w:t>
      </w:r>
      <w:r w:rsidRPr="003F1163">
        <w:rPr>
          <w:rFonts w:ascii="Calibri" w:hAnsi="Calibri"/>
          <w:b/>
          <w:i/>
        </w:rPr>
        <w:t>Lord of the Rings</w:t>
      </w:r>
      <w:r w:rsidRPr="003F1163">
        <w:rPr>
          <w:rFonts w:ascii="Calibri" w:hAnsi="Calibri"/>
          <w:b/>
        </w:rPr>
        <w:t>, trilogie, Peter Jackson, 2001, 2002, 2003) [versions longues]</w:t>
      </w:r>
    </w:p>
    <w:p w14:paraId="79D95A82" w14:textId="77777777" w:rsidR="004F4BC7" w:rsidRPr="003F1163" w:rsidRDefault="004F4BC7" w:rsidP="004F4BC7">
      <w:pPr>
        <w:jc w:val="both"/>
        <w:rPr>
          <w:rFonts w:ascii="Calibri" w:hAnsi="Calibri"/>
        </w:rPr>
      </w:pPr>
    </w:p>
    <w:p w14:paraId="227217DA" w14:textId="77777777" w:rsidR="004F4BC7" w:rsidRPr="003F1163" w:rsidRDefault="004F4BC7" w:rsidP="004F4BC7">
      <w:pPr>
        <w:spacing w:line="276" w:lineRule="auto"/>
        <w:rPr>
          <w:rFonts w:ascii="Calibri" w:hAnsi="Calibri"/>
          <w:u w:val="single"/>
        </w:rPr>
      </w:pPr>
      <w:r w:rsidRPr="003F1163">
        <w:rPr>
          <w:rFonts w:ascii="Calibri" w:hAnsi="Calibri"/>
          <w:u w:val="single"/>
        </w:rPr>
        <w:t>Nous utiliserons aussi des extraits de :</w:t>
      </w:r>
    </w:p>
    <w:p w14:paraId="0E09CBF5" w14:textId="77777777" w:rsidR="004F4BC7" w:rsidRPr="003F1163" w:rsidRDefault="004F4BC7" w:rsidP="004F4BC7">
      <w:pPr>
        <w:rPr>
          <w:rFonts w:ascii="Calibri" w:hAnsi="Calibri"/>
        </w:rPr>
      </w:pPr>
      <w:r w:rsidRPr="003F1163">
        <w:rPr>
          <w:rFonts w:ascii="Calibri" w:hAnsi="Calibri"/>
          <w:i/>
        </w:rPr>
        <w:t>Les sept samouraïs</w:t>
      </w:r>
      <w:r w:rsidRPr="003F1163">
        <w:rPr>
          <w:rFonts w:ascii="Calibri" w:hAnsi="Calibri"/>
        </w:rPr>
        <w:t xml:space="preserve"> (Akira Kurosawa, 1954)</w:t>
      </w:r>
    </w:p>
    <w:p w14:paraId="28E22D9A" w14:textId="77777777" w:rsidR="004F4BC7" w:rsidRPr="003F1163" w:rsidRDefault="004F4BC7" w:rsidP="004F4BC7">
      <w:pPr>
        <w:rPr>
          <w:rFonts w:ascii="Calibri" w:hAnsi="Calibri"/>
        </w:rPr>
      </w:pPr>
      <w:r w:rsidRPr="003F1163">
        <w:rPr>
          <w:rFonts w:ascii="Calibri" w:hAnsi="Calibri"/>
          <w:i/>
        </w:rPr>
        <w:t>La forteresse cachée</w:t>
      </w:r>
      <w:r w:rsidRPr="003F1163">
        <w:rPr>
          <w:rFonts w:ascii="Calibri" w:hAnsi="Calibri"/>
        </w:rPr>
        <w:t xml:space="preserve"> (Akira Kurosawa, 1958)</w:t>
      </w:r>
    </w:p>
    <w:p w14:paraId="07FC3E3F" w14:textId="77777777" w:rsidR="004F4BC7" w:rsidRPr="003F1163" w:rsidRDefault="004F4BC7" w:rsidP="004F4BC7">
      <w:pPr>
        <w:rPr>
          <w:rFonts w:ascii="Calibri" w:hAnsi="Calibri"/>
          <w:lang w:val="en-US"/>
        </w:rPr>
      </w:pPr>
      <w:r w:rsidRPr="003F1163">
        <w:rPr>
          <w:rFonts w:ascii="Calibri" w:hAnsi="Calibri"/>
          <w:i/>
          <w:lang w:val="en-US"/>
        </w:rPr>
        <w:t>Gangs of New York</w:t>
      </w:r>
      <w:r w:rsidRPr="003F1163">
        <w:rPr>
          <w:rFonts w:ascii="Calibri" w:hAnsi="Calibri"/>
          <w:lang w:val="en-US"/>
        </w:rPr>
        <w:t xml:space="preserve"> (Martin Scorsese, 2002)</w:t>
      </w:r>
    </w:p>
    <w:p w14:paraId="72ECAD6F" w14:textId="77777777" w:rsidR="004F4BC7" w:rsidRPr="003F1163" w:rsidRDefault="004F4BC7" w:rsidP="004F4BC7">
      <w:pPr>
        <w:jc w:val="both"/>
        <w:rPr>
          <w:rFonts w:ascii="Calibri" w:hAnsi="Calibri"/>
        </w:rPr>
      </w:pPr>
      <w:r w:rsidRPr="003F1163">
        <w:rPr>
          <w:rFonts w:ascii="Calibri" w:hAnsi="Calibri"/>
          <w:i/>
        </w:rPr>
        <w:t>Fleurs d’équinoxe</w:t>
      </w:r>
      <w:r w:rsidRPr="003F1163">
        <w:rPr>
          <w:rFonts w:ascii="Calibri" w:hAnsi="Calibri"/>
        </w:rPr>
        <w:t xml:space="preserve"> (Yasujiro Ozu, 1958)</w:t>
      </w:r>
    </w:p>
    <w:p w14:paraId="7CC65E27" w14:textId="77777777" w:rsidR="004F4BC7" w:rsidRPr="003F1163" w:rsidRDefault="004F4BC7" w:rsidP="004F4BC7">
      <w:pPr>
        <w:jc w:val="both"/>
        <w:rPr>
          <w:rFonts w:ascii="Calibri" w:hAnsi="Calibri"/>
        </w:rPr>
      </w:pPr>
    </w:p>
    <w:p w14:paraId="6116EE7C" w14:textId="77777777" w:rsidR="004F4BC7" w:rsidRPr="003F1163" w:rsidRDefault="004F4BC7" w:rsidP="004F4BC7">
      <w:pPr>
        <w:spacing w:line="276" w:lineRule="auto"/>
        <w:rPr>
          <w:rFonts w:ascii="Calibri" w:hAnsi="Calibri"/>
          <w:b/>
        </w:rPr>
      </w:pPr>
      <w:r w:rsidRPr="003F1163">
        <w:rPr>
          <w:rFonts w:ascii="Calibri" w:hAnsi="Calibri"/>
          <w:b/>
        </w:rPr>
        <w:t>Bibliographie critique</w:t>
      </w:r>
    </w:p>
    <w:p w14:paraId="47C7EFAD" w14:textId="77777777" w:rsidR="004F4BC7" w:rsidRPr="003F1163" w:rsidRDefault="004F4BC7" w:rsidP="004F4BC7">
      <w:pPr>
        <w:rPr>
          <w:rFonts w:ascii="Calibri" w:hAnsi="Calibri"/>
        </w:rPr>
      </w:pPr>
      <w:r w:rsidRPr="003F1163">
        <w:rPr>
          <w:rFonts w:ascii="Calibri" w:hAnsi="Calibri"/>
          <w:i/>
          <w:iCs/>
        </w:rPr>
        <w:t>L´épopée</w:t>
      </w:r>
      <w:r w:rsidRPr="003F1163">
        <w:rPr>
          <w:rFonts w:ascii="Calibri" w:hAnsi="Calibri"/>
        </w:rPr>
        <w:t>, Daniel Madelénat, PUF, coll. « Littératures modernes », 1986.</w:t>
      </w:r>
    </w:p>
    <w:p w14:paraId="5C429783" w14:textId="77777777" w:rsidR="004F4BC7" w:rsidRPr="003F1163" w:rsidRDefault="004F4BC7" w:rsidP="004F4BC7">
      <w:pPr>
        <w:rPr>
          <w:rFonts w:ascii="Calibri" w:hAnsi="Calibri"/>
          <w:lang w:val="en-US"/>
        </w:rPr>
      </w:pPr>
      <w:r w:rsidRPr="003F1163">
        <w:rPr>
          <w:rFonts w:ascii="Calibri" w:hAnsi="Calibri"/>
          <w:i/>
          <w:iCs/>
          <w:lang w:val="en-US"/>
        </w:rPr>
        <w:t>L´épopée</w:t>
      </w:r>
      <w:r w:rsidRPr="003F1163">
        <w:rPr>
          <w:rFonts w:ascii="Calibri" w:hAnsi="Calibri"/>
          <w:lang w:val="en-US"/>
        </w:rPr>
        <w:t>, Judith Labarthe, Armand Colin, 2007.</w:t>
      </w:r>
    </w:p>
    <w:p w14:paraId="01BB6A5D" w14:textId="77777777" w:rsidR="004F4BC7" w:rsidRPr="003F1163" w:rsidRDefault="004F4BC7" w:rsidP="004F4BC7">
      <w:pPr>
        <w:rPr>
          <w:rFonts w:ascii="Calibri" w:hAnsi="Calibri"/>
        </w:rPr>
      </w:pPr>
      <w:r w:rsidRPr="003F1163">
        <w:rPr>
          <w:rFonts w:ascii="Calibri" w:hAnsi="Calibri"/>
          <w:i/>
          <w:iCs/>
        </w:rPr>
        <w:t>Penser sans concepts : fonction de l´épopée guerrière</w:t>
      </w:r>
      <w:r w:rsidRPr="003F1163">
        <w:rPr>
          <w:rFonts w:ascii="Calibri" w:hAnsi="Calibri"/>
        </w:rPr>
        <w:t>, F. Goyet, Honoré Champion, 2006.</w:t>
      </w:r>
    </w:p>
    <w:p w14:paraId="0DEC293C" w14:textId="77777777" w:rsidR="004F4BC7" w:rsidRPr="003F1163" w:rsidRDefault="004F4BC7" w:rsidP="004F4BC7">
      <w:pPr>
        <w:jc w:val="both"/>
        <w:rPr>
          <w:rFonts w:ascii="Calibri" w:hAnsi="Calibri"/>
        </w:rPr>
      </w:pPr>
      <w:r w:rsidRPr="003F1163">
        <w:rPr>
          <w:rFonts w:ascii="Calibri" w:hAnsi="Calibri"/>
          <w:i/>
        </w:rPr>
        <w:t xml:space="preserve">Épopées du monde. </w:t>
      </w:r>
      <w:r w:rsidRPr="003F1163">
        <w:rPr>
          <w:rFonts w:ascii="Calibri" w:hAnsi="Calibri"/>
          <w:i/>
          <w:iCs/>
        </w:rPr>
        <w:t>Pour un panorama (presque) général</w:t>
      </w:r>
      <w:r w:rsidRPr="003F1163">
        <w:rPr>
          <w:rFonts w:ascii="Calibri" w:hAnsi="Calibri"/>
          <w:iCs/>
        </w:rPr>
        <w:t xml:space="preserve">, Eve </w:t>
      </w:r>
      <w:r w:rsidRPr="003F1163">
        <w:rPr>
          <w:rFonts w:ascii="Calibri" w:hAnsi="Calibri"/>
        </w:rPr>
        <w:t>Feuillebois-Pierunek (dir.), Classique Garnier, 2012.</w:t>
      </w:r>
    </w:p>
    <w:p w14:paraId="37F6A629" w14:textId="77777777" w:rsidR="004F4BC7" w:rsidRPr="003F1163" w:rsidRDefault="004F4BC7" w:rsidP="004F4BC7">
      <w:pPr>
        <w:jc w:val="both"/>
        <w:rPr>
          <w:rFonts w:ascii="Calibri" w:hAnsi="Calibri"/>
        </w:rPr>
      </w:pPr>
    </w:p>
    <w:p w14:paraId="0C5148B1" w14:textId="77777777" w:rsidR="004F4BC7" w:rsidRPr="003F1163" w:rsidRDefault="004F4BC7" w:rsidP="004F4BC7">
      <w:pPr>
        <w:rPr>
          <w:rFonts w:ascii="Calibri" w:hAnsi="Calibri"/>
        </w:rPr>
      </w:pPr>
      <w:r w:rsidRPr="003F1163">
        <w:rPr>
          <w:rFonts w:ascii="Calibri" w:hAnsi="Calibri"/>
        </w:rPr>
        <w:t>Modalités de contrôle : contrôle continu obligatoire</w:t>
      </w:r>
    </w:p>
    <w:p w14:paraId="255E60F4" w14:textId="77777777" w:rsidR="004F4BC7" w:rsidRPr="003F1163" w:rsidRDefault="004F4BC7" w:rsidP="004F4BC7">
      <w:pPr>
        <w:rPr>
          <w:rFonts w:ascii="Calibri" w:hAnsi="Calibri"/>
        </w:rPr>
      </w:pPr>
      <w:r w:rsidRPr="003F1163">
        <w:rPr>
          <w:rFonts w:ascii="Calibri" w:hAnsi="Calibri"/>
        </w:rPr>
        <w:t>Une épreuve écrite intermédiaire de 2h (sur table) : 50%</w:t>
      </w:r>
    </w:p>
    <w:p w14:paraId="30BA4263" w14:textId="77777777" w:rsidR="004F4BC7" w:rsidRPr="003F1163" w:rsidRDefault="004F4BC7" w:rsidP="004F4BC7">
      <w:pPr>
        <w:rPr>
          <w:rFonts w:ascii="Calibri" w:hAnsi="Calibri"/>
        </w:rPr>
      </w:pPr>
      <w:r w:rsidRPr="003F1163">
        <w:rPr>
          <w:rFonts w:ascii="Calibri" w:hAnsi="Calibri"/>
        </w:rPr>
        <w:t>Une épreuve écrite terminale de 2h (sur table) : 50%</w:t>
      </w:r>
    </w:p>
    <w:p w14:paraId="7491B052" w14:textId="77777777" w:rsidR="004F4BC7" w:rsidRPr="003F1163" w:rsidRDefault="004F4BC7" w:rsidP="004F4BC7">
      <w:pPr>
        <w:rPr>
          <w:rFonts w:ascii="Calibri" w:hAnsi="Calibri"/>
        </w:rPr>
      </w:pPr>
    </w:p>
    <w:p w14:paraId="14262A42" w14:textId="77777777" w:rsidR="004F4BC7" w:rsidRPr="003F1163" w:rsidRDefault="004F4BC7" w:rsidP="004F4BC7">
      <w:pPr>
        <w:rPr>
          <w:rFonts w:ascii="Calibri" w:hAnsi="Calibri"/>
        </w:rPr>
      </w:pPr>
    </w:p>
    <w:p w14:paraId="172FF22E" w14:textId="77777777" w:rsidR="004F4BC7" w:rsidRPr="003F1163" w:rsidRDefault="004F4BC7" w:rsidP="004F4BC7">
      <w:pPr>
        <w:rPr>
          <w:rFonts w:ascii="Calibri" w:hAnsi="Calibri"/>
        </w:rPr>
      </w:pPr>
    </w:p>
    <w:p w14:paraId="256A9E23" w14:textId="77777777" w:rsidR="004F4BC7" w:rsidRDefault="004F4BC7" w:rsidP="004F4BC7"/>
    <w:p w14:paraId="0126F89C" w14:textId="77777777" w:rsidR="0035383F" w:rsidRDefault="0035383F" w:rsidP="0027256D">
      <w:pPr>
        <w:rPr>
          <w:rFonts w:ascii="Calibri" w:hAnsi="Calibri"/>
        </w:rPr>
      </w:pPr>
    </w:p>
    <w:sectPr w:rsidR="0035383F" w:rsidSect="00CC0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6D"/>
    <w:rsid w:val="0027256D"/>
    <w:rsid w:val="0035383F"/>
    <w:rsid w:val="003F1298"/>
    <w:rsid w:val="00447FA7"/>
    <w:rsid w:val="004F4BC7"/>
    <w:rsid w:val="005961A9"/>
    <w:rsid w:val="005F6BE7"/>
    <w:rsid w:val="007E1351"/>
    <w:rsid w:val="008C0F53"/>
    <w:rsid w:val="008C18FA"/>
    <w:rsid w:val="009B2C99"/>
    <w:rsid w:val="00A85F4A"/>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056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56D"/>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 w:type="paragraph" w:customStyle="1" w:styleId="Default">
    <w:name w:val="Default"/>
    <w:rsid w:val="0027256D"/>
    <w:pPr>
      <w:autoSpaceDE w:val="0"/>
      <w:autoSpaceDN w:val="0"/>
      <w:adjustRightInd w:val="0"/>
    </w:pPr>
    <w:rPr>
      <w:rFonts w:ascii="Garamond" w:hAnsi="Garamond" w:cs="Garamond"/>
      <w:color w:val="000000"/>
      <w:kern w:val="0"/>
    </w:rPr>
  </w:style>
  <w:style w:type="paragraph" w:styleId="Normalweb">
    <w:name w:val="Normal (Web)"/>
    <w:basedOn w:val="Normal"/>
    <w:uiPriority w:val="99"/>
    <w:unhideWhenUsed/>
    <w:rsid w:val="0035383F"/>
    <w:pPr>
      <w:spacing w:before="100" w:beforeAutospacing="1" w:after="100" w:afterAutospacing="1"/>
    </w:pPr>
  </w:style>
  <w:style w:type="character" w:customStyle="1" w:styleId="Policepardfaut1">
    <w:name w:val="Police par défaut1"/>
    <w:rsid w:val="0035383F"/>
  </w:style>
  <w:style w:type="paragraph" w:customStyle="1" w:styleId="Standard">
    <w:name w:val="Standard"/>
    <w:rsid w:val="0035383F"/>
    <w:pPr>
      <w:widowControl w:val="0"/>
      <w:suppressAutoHyphens/>
      <w:autoSpaceDN w:val="0"/>
      <w:textAlignment w:val="baseline"/>
    </w:pPr>
    <w:rPr>
      <w:rFonts w:eastAsia="SimSun" w:cs="Lucida Sans"/>
      <w:color w:val="auto"/>
      <w:lang w:eastAsia="zh-CN" w:bidi="hi-IN"/>
    </w:rPr>
  </w:style>
  <w:style w:type="paragraph" w:customStyle="1" w:styleId="Footnote">
    <w:name w:val="Footnote"/>
    <w:basedOn w:val="Standard"/>
    <w:rsid w:val="0035383F"/>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6907</Characters>
  <Application>Microsoft Macintosh Word</Application>
  <DocSecurity>0</DocSecurity>
  <Lines>57</Lines>
  <Paragraphs>16</Paragraphs>
  <ScaleCrop>false</ScaleCrop>
  <Company>/</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2</cp:revision>
  <dcterms:created xsi:type="dcterms:W3CDTF">2021-09-07T14:28:00Z</dcterms:created>
  <dcterms:modified xsi:type="dcterms:W3CDTF">2021-09-07T14:28:00Z</dcterms:modified>
</cp:coreProperties>
</file>