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A022F" w14:textId="77777777" w:rsidR="000A7515" w:rsidRPr="003F1163" w:rsidRDefault="000A7515" w:rsidP="000A7515">
      <w:pPr>
        <w:rPr>
          <w:rFonts w:ascii="Calibri" w:hAnsi="Calibri"/>
          <w:b/>
          <w:i/>
        </w:rPr>
      </w:pPr>
      <w:r w:rsidRPr="003F1163">
        <w:rPr>
          <w:rFonts w:ascii="Calibri" w:hAnsi="Calibri"/>
          <w:b/>
        </w:rPr>
        <w:t>UE 101</w:t>
      </w:r>
      <w:r w:rsidRPr="003F1163">
        <w:rPr>
          <w:rFonts w:ascii="Calibri" w:hAnsi="Calibri"/>
        </w:rPr>
        <w:t xml:space="preserve"> (CN00101T)</w:t>
      </w:r>
      <w:r w:rsidRPr="003F1163">
        <w:rPr>
          <w:rFonts w:ascii="Calibri" w:hAnsi="Calibri"/>
          <w:b/>
        </w:rPr>
        <w:t> : Analyse filmique et stylistique</w:t>
      </w:r>
    </w:p>
    <w:p w14:paraId="34B2794D" w14:textId="77777777" w:rsidR="000A7515" w:rsidRPr="003F1163" w:rsidRDefault="000A7515" w:rsidP="000A7515">
      <w:pPr>
        <w:rPr>
          <w:rFonts w:ascii="Calibri" w:hAnsi="Calibri"/>
          <w:b/>
          <w:lang w:val="en-US"/>
        </w:rPr>
      </w:pPr>
      <w:r w:rsidRPr="003F1163">
        <w:rPr>
          <w:rFonts w:ascii="Calibri" w:hAnsi="Calibri"/>
          <w:b/>
          <w:lang w:val="en-US"/>
        </w:rPr>
        <w:t xml:space="preserve">1GR. CM 50h – 8 ECTS. </w:t>
      </w:r>
      <w:proofErr w:type="gramStart"/>
      <w:r w:rsidRPr="003F1163">
        <w:rPr>
          <w:rFonts w:ascii="Calibri" w:hAnsi="Calibri"/>
          <w:b/>
          <w:lang w:val="en-US"/>
        </w:rPr>
        <w:t>SED :</w:t>
      </w:r>
      <w:proofErr w:type="gramEnd"/>
      <w:r w:rsidRPr="003F1163">
        <w:rPr>
          <w:rFonts w:ascii="Calibri" w:hAnsi="Calibri"/>
          <w:b/>
          <w:lang w:val="en-US"/>
        </w:rPr>
        <w:t xml:space="preserve"> NON</w:t>
      </w:r>
    </w:p>
    <w:p w14:paraId="3DE4499A" w14:textId="77777777" w:rsidR="000A7515" w:rsidRPr="003F1163" w:rsidRDefault="000A7515" w:rsidP="000A7515">
      <w:pPr>
        <w:rPr>
          <w:rFonts w:ascii="Calibri" w:hAnsi="Calibri"/>
          <w:b/>
        </w:rPr>
      </w:pPr>
      <w:r w:rsidRPr="003F1163">
        <w:rPr>
          <w:rFonts w:ascii="Calibri" w:hAnsi="Calibri"/>
          <w:b/>
        </w:rPr>
        <w:t>Responsable : Philippe Ragel &amp; Jacques Demange</w:t>
      </w:r>
    </w:p>
    <w:p w14:paraId="79E86F7C" w14:textId="77777777" w:rsidR="000A7515" w:rsidRPr="003F1163" w:rsidRDefault="000A7515" w:rsidP="000A7515">
      <w:pPr>
        <w:rPr>
          <w:rFonts w:asciiTheme="minorHAnsi" w:hAnsiTheme="minorHAnsi"/>
          <w:b/>
        </w:rPr>
      </w:pPr>
      <w:r w:rsidRPr="003F1163">
        <w:rPr>
          <w:rFonts w:asciiTheme="minorHAnsi" w:hAnsiTheme="minorHAnsi"/>
          <w:b/>
        </w:rPr>
        <w:t>Lundi 14h-18h, GA1</w:t>
      </w:r>
    </w:p>
    <w:p w14:paraId="6509E061" w14:textId="77777777" w:rsidR="000A7515" w:rsidRPr="003F1163" w:rsidRDefault="000A7515" w:rsidP="000A7515">
      <w:pPr>
        <w:rPr>
          <w:rFonts w:ascii="Calibri" w:hAnsi="Calibri"/>
          <w:b/>
        </w:rPr>
      </w:pPr>
    </w:p>
    <w:p w14:paraId="46F1DEA7" w14:textId="77777777" w:rsidR="000A7515" w:rsidRPr="003F1163" w:rsidRDefault="000A7515" w:rsidP="000A7515">
      <w:pPr>
        <w:spacing w:line="276" w:lineRule="auto"/>
        <w:jc w:val="both"/>
        <w:rPr>
          <w:rFonts w:ascii="Calibri" w:hAnsi="Calibri"/>
          <w:b/>
        </w:rPr>
      </w:pPr>
      <w:r w:rsidRPr="003F1163">
        <w:rPr>
          <w:rFonts w:ascii="Calibri" w:hAnsi="Calibri"/>
          <w:b/>
        </w:rPr>
        <w:t>Descriptif</w:t>
      </w:r>
    </w:p>
    <w:p w14:paraId="47F77858" w14:textId="77777777" w:rsidR="000A7515" w:rsidRPr="003F1163" w:rsidRDefault="000A7515" w:rsidP="000A7515">
      <w:pPr>
        <w:jc w:val="both"/>
        <w:rPr>
          <w:rFonts w:ascii="Calibri" w:hAnsi="Calibri"/>
          <w:color w:val="000000"/>
        </w:rPr>
      </w:pPr>
      <w:r w:rsidRPr="003F1163">
        <w:rPr>
          <w:rFonts w:ascii="Calibri" w:hAnsi="Calibri"/>
          <w:color w:val="000000"/>
        </w:rPr>
        <w:t xml:space="preserve">Ce cours consistera en un apprentissage des méthodes de l’analyse filmique. Mode spécifique d’expression artistique, le langage du cinéma y sera analysé à travers les éléments stylistiques fondamentaux qui le caractérisent : le plan, le cadre, le champ et </w:t>
      </w:r>
      <w:proofErr w:type="gramStart"/>
      <w:r w:rsidRPr="003F1163">
        <w:rPr>
          <w:rFonts w:ascii="Calibri" w:hAnsi="Calibri"/>
          <w:color w:val="000000"/>
        </w:rPr>
        <w:t>le hors-champ</w:t>
      </w:r>
      <w:proofErr w:type="gramEnd"/>
      <w:r w:rsidRPr="003F1163">
        <w:rPr>
          <w:rFonts w:ascii="Calibri" w:hAnsi="Calibri"/>
          <w:color w:val="000000"/>
        </w:rPr>
        <w:t>, la lumière, le mouvement, le montage, le son, la musique etc. Ces questions à la fois spatiales et temporelles seront abordées d’un point de vue théorique et stylistique en relation avec l’histoire et l’esthétique des arts dont ces formes parfois relèvent. Elles seront en outre commentées au moyen d’extraits empruntés à un répertoire de films très varié, du muet aux esthétiques contemporaines, en passant par le classicisme et la modernité.</w:t>
      </w:r>
    </w:p>
    <w:p w14:paraId="7BD0B356" w14:textId="77777777" w:rsidR="000A7515" w:rsidRPr="003F1163" w:rsidRDefault="000A7515" w:rsidP="000A7515">
      <w:pPr>
        <w:rPr>
          <w:rFonts w:ascii="Calibri" w:hAnsi="Calibri"/>
          <w:color w:val="000000"/>
          <w:sz w:val="16"/>
          <w:szCs w:val="16"/>
        </w:rPr>
      </w:pPr>
    </w:p>
    <w:p w14:paraId="107CF59D" w14:textId="77777777" w:rsidR="000A7515" w:rsidRPr="003F1163" w:rsidRDefault="000A7515" w:rsidP="000A7515">
      <w:pPr>
        <w:pStyle w:val="Default"/>
        <w:spacing w:line="276" w:lineRule="auto"/>
        <w:jc w:val="both"/>
        <w:rPr>
          <w:rFonts w:ascii="Calibri" w:hAnsi="Calibri" w:cstheme="minorBidi"/>
          <w:color w:val="auto"/>
        </w:rPr>
      </w:pPr>
      <w:r w:rsidRPr="003F1163">
        <w:rPr>
          <w:rFonts w:ascii="Calibri" w:hAnsi="Calibri" w:cstheme="minorBidi"/>
          <w:b/>
          <w:bCs/>
          <w:color w:val="auto"/>
        </w:rPr>
        <w:t xml:space="preserve">Bibliographie </w:t>
      </w:r>
    </w:p>
    <w:p w14:paraId="24E735D1" w14:textId="77777777" w:rsidR="000A7515" w:rsidRPr="003F1163" w:rsidRDefault="000A7515" w:rsidP="000A7515">
      <w:pPr>
        <w:pStyle w:val="Default"/>
        <w:jc w:val="both"/>
        <w:rPr>
          <w:rFonts w:ascii="Calibri" w:hAnsi="Calibri"/>
          <w:color w:val="auto"/>
        </w:rPr>
      </w:pPr>
      <w:r w:rsidRPr="003F1163">
        <w:rPr>
          <w:rFonts w:ascii="Calibri" w:hAnsi="Calibri"/>
          <w:i/>
          <w:iCs/>
          <w:color w:val="auto"/>
        </w:rPr>
        <w:t>L’analyse des films</w:t>
      </w:r>
      <w:r w:rsidRPr="003F1163">
        <w:rPr>
          <w:rFonts w:ascii="Calibri" w:hAnsi="Calibri"/>
          <w:color w:val="auto"/>
        </w:rPr>
        <w:t>, Jacques Aumont et Michel Marie, Armand Colin, 2014.</w:t>
      </w:r>
    </w:p>
    <w:p w14:paraId="55086C17" w14:textId="77777777" w:rsidR="000A7515" w:rsidRPr="003F1163" w:rsidRDefault="000A7515" w:rsidP="000A7515">
      <w:pPr>
        <w:pStyle w:val="Default"/>
        <w:jc w:val="both"/>
        <w:rPr>
          <w:rFonts w:ascii="Calibri" w:hAnsi="Calibri"/>
          <w:color w:val="auto"/>
        </w:rPr>
      </w:pPr>
      <w:r w:rsidRPr="003F1163">
        <w:rPr>
          <w:rFonts w:ascii="Calibri" w:hAnsi="Calibri"/>
          <w:i/>
          <w:iCs/>
          <w:color w:val="auto"/>
        </w:rPr>
        <w:t>L’analyse des films en pratique, 31 exemples commentés d’analyse filmique</w:t>
      </w:r>
      <w:r w:rsidRPr="003F1163">
        <w:rPr>
          <w:rFonts w:ascii="Calibri" w:hAnsi="Calibri"/>
          <w:iCs/>
          <w:color w:val="auto"/>
        </w:rPr>
        <w:t xml:space="preserve">, A. </w:t>
      </w:r>
      <w:proofErr w:type="spellStart"/>
      <w:r w:rsidRPr="003F1163">
        <w:rPr>
          <w:rFonts w:ascii="Calibri" w:hAnsi="Calibri"/>
          <w:iCs/>
          <w:color w:val="auto"/>
        </w:rPr>
        <w:t>Boutang</w:t>
      </w:r>
      <w:proofErr w:type="spellEnd"/>
      <w:r w:rsidRPr="003F1163">
        <w:rPr>
          <w:rFonts w:ascii="Calibri" w:hAnsi="Calibri"/>
          <w:iCs/>
          <w:color w:val="auto"/>
        </w:rPr>
        <w:t>, H. </w:t>
      </w:r>
      <w:proofErr w:type="spellStart"/>
      <w:r w:rsidRPr="003F1163">
        <w:rPr>
          <w:rFonts w:ascii="Calibri" w:hAnsi="Calibri"/>
          <w:iCs/>
          <w:color w:val="auto"/>
        </w:rPr>
        <w:t>Clémot</w:t>
      </w:r>
      <w:proofErr w:type="spellEnd"/>
      <w:r w:rsidRPr="003F1163">
        <w:rPr>
          <w:rFonts w:ascii="Calibri" w:hAnsi="Calibri"/>
          <w:iCs/>
          <w:color w:val="auto"/>
        </w:rPr>
        <w:t xml:space="preserve">, L. </w:t>
      </w:r>
      <w:proofErr w:type="spellStart"/>
      <w:r w:rsidRPr="003F1163">
        <w:rPr>
          <w:rFonts w:ascii="Calibri" w:hAnsi="Calibri"/>
          <w:iCs/>
          <w:color w:val="auto"/>
        </w:rPr>
        <w:t>Jullier</w:t>
      </w:r>
      <w:proofErr w:type="spellEnd"/>
      <w:r w:rsidRPr="003F1163">
        <w:rPr>
          <w:rFonts w:ascii="Calibri" w:hAnsi="Calibri"/>
          <w:iCs/>
          <w:color w:val="auto"/>
        </w:rPr>
        <w:t xml:space="preserve">, L. Le Forestier, R., L. Vancheri, </w:t>
      </w:r>
      <w:r w:rsidRPr="003F1163">
        <w:rPr>
          <w:rFonts w:ascii="Calibri" w:hAnsi="Calibri"/>
          <w:color w:val="auto"/>
        </w:rPr>
        <w:t>Armand Colin, 2018.</w:t>
      </w:r>
    </w:p>
    <w:p w14:paraId="3F278E0A" w14:textId="77777777" w:rsidR="000A7515" w:rsidRPr="003F1163" w:rsidRDefault="000A7515" w:rsidP="000A7515">
      <w:pPr>
        <w:pStyle w:val="Default"/>
        <w:jc w:val="both"/>
        <w:rPr>
          <w:rFonts w:ascii="Calibri" w:hAnsi="Calibri"/>
          <w:color w:val="auto"/>
        </w:rPr>
      </w:pPr>
      <w:r w:rsidRPr="003F1163">
        <w:rPr>
          <w:rFonts w:ascii="Calibri" w:hAnsi="Calibri"/>
          <w:i/>
          <w:iCs/>
          <w:color w:val="auto"/>
        </w:rPr>
        <w:t>Esthétique du montage</w:t>
      </w:r>
      <w:r w:rsidRPr="003F1163">
        <w:rPr>
          <w:rFonts w:ascii="Calibri" w:hAnsi="Calibri"/>
          <w:color w:val="auto"/>
        </w:rPr>
        <w:t>, Vincent Amiel, Armand Colin, 2015.</w:t>
      </w:r>
    </w:p>
    <w:p w14:paraId="6B80EDBF" w14:textId="77777777" w:rsidR="000A7515" w:rsidRPr="003F1163" w:rsidRDefault="000A7515" w:rsidP="000A7515">
      <w:pPr>
        <w:pStyle w:val="Default"/>
        <w:jc w:val="both"/>
        <w:rPr>
          <w:rFonts w:ascii="Calibri" w:hAnsi="Calibri"/>
          <w:color w:val="auto"/>
        </w:rPr>
      </w:pPr>
      <w:r w:rsidRPr="003F1163">
        <w:rPr>
          <w:rFonts w:ascii="Calibri" w:hAnsi="Calibri"/>
          <w:i/>
          <w:iCs/>
          <w:color w:val="auto"/>
        </w:rPr>
        <w:t>L’audio-vision</w:t>
      </w:r>
      <w:r w:rsidRPr="003F1163">
        <w:rPr>
          <w:rFonts w:ascii="Calibri" w:hAnsi="Calibri"/>
          <w:i/>
          <w:color w:val="auto"/>
        </w:rPr>
        <w:t>, sons et images au cinéma</w:t>
      </w:r>
      <w:r w:rsidRPr="003F1163">
        <w:rPr>
          <w:rFonts w:ascii="Calibri" w:hAnsi="Calibri"/>
          <w:color w:val="auto"/>
        </w:rPr>
        <w:t>, Michel Chion, Armand Colin, 2017.</w:t>
      </w:r>
    </w:p>
    <w:p w14:paraId="4C2DA99A" w14:textId="77777777" w:rsidR="000A7515" w:rsidRPr="003F1163" w:rsidRDefault="000A7515" w:rsidP="000A7515">
      <w:pPr>
        <w:pStyle w:val="Default"/>
        <w:tabs>
          <w:tab w:val="left" w:pos="5734"/>
        </w:tabs>
        <w:jc w:val="both"/>
        <w:rPr>
          <w:rFonts w:ascii="Calibri" w:hAnsi="Calibri"/>
          <w:color w:val="auto"/>
        </w:rPr>
      </w:pPr>
      <w:r w:rsidRPr="003F1163">
        <w:rPr>
          <w:rFonts w:ascii="Calibri" w:hAnsi="Calibri"/>
          <w:i/>
          <w:iCs/>
          <w:color w:val="auto"/>
        </w:rPr>
        <w:t>Entendre le cinéma</w:t>
      </w:r>
      <w:r w:rsidRPr="003F1163">
        <w:rPr>
          <w:rFonts w:ascii="Calibri" w:hAnsi="Calibri"/>
          <w:color w:val="auto"/>
        </w:rPr>
        <w:t xml:space="preserve">, Daniel </w:t>
      </w:r>
      <w:proofErr w:type="spellStart"/>
      <w:r w:rsidRPr="003F1163">
        <w:rPr>
          <w:rFonts w:ascii="Calibri" w:hAnsi="Calibri"/>
          <w:color w:val="auto"/>
        </w:rPr>
        <w:t>Deshays</w:t>
      </w:r>
      <w:proofErr w:type="spellEnd"/>
      <w:r w:rsidRPr="003F1163">
        <w:rPr>
          <w:rFonts w:ascii="Calibri" w:hAnsi="Calibri"/>
          <w:color w:val="auto"/>
        </w:rPr>
        <w:t xml:space="preserve">, </w:t>
      </w:r>
      <w:proofErr w:type="spellStart"/>
      <w:r w:rsidRPr="003F1163">
        <w:rPr>
          <w:rFonts w:ascii="Calibri" w:hAnsi="Calibri"/>
          <w:color w:val="auto"/>
        </w:rPr>
        <w:t>Klincksieck</w:t>
      </w:r>
      <w:proofErr w:type="spellEnd"/>
      <w:r w:rsidRPr="003F1163">
        <w:rPr>
          <w:rFonts w:ascii="Calibri" w:hAnsi="Calibri"/>
          <w:color w:val="auto"/>
        </w:rPr>
        <w:t>, 2010.</w:t>
      </w:r>
    </w:p>
    <w:p w14:paraId="0ED06479" w14:textId="60BF06F2" w:rsidR="000A7515" w:rsidRPr="003F1163" w:rsidRDefault="000A7515" w:rsidP="000A7515">
      <w:pPr>
        <w:pStyle w:val="Default"/>
        <w:tabs>
          <w:tab w:val="left" w:pos="5734"/>
        </w:tabs>
        <w:jc w:val="both"/>
        <w:rPr>
          <w:rFonts w:ascii="Calibri" w:hAnsi="Calibri"/>
          <w:color w:val="000000" w:themeColor="text1"/>
        </w:rPr>
      </w:pPr>
      <w:r w:rsidRPr="003F1163">
        <w:rPr>
          <w:rFonts w:ascii="Calibri" w:hAnsi="Calibri"/>
          <w:i/>
          <w:iCs/>
          <w:color w:val="000000" w:themeColor="text1"/>
        </w:rPr>
        <w:t>Histoire vagabonde du cinéma</w:t>
      </w:r>
      <w:r w:rsidRPr="003F1163">
        <w:rPr>
          <w:rFonts w:ascii="Calibri" w:hAnsi="Calibri"/>
          <w:color w:val="000000" w:themeColor="text1"/>
        </w:rPr>
        <w:t>, Vincent Amiel et José Moure,</w:t>
      </w:r>
      <w:r w:rsidR="003E60FF">
        <w:rPr>
          <w:rFonts w:ascii="Calibri" w:hAnsi="Calibri"/>
          <w:color w:val="000000" w:themeColor="text1"/>
        </w:rPr>
        <w:t xml:space="preserve"> Vendémiaire,</w:t>
      </w:r>
      <w:bookmarkStart w:id="0" w:name="_GoBack"/>
      <w:bookmarkEnd w:id="0"/>
      <w:r w:rsidRPr="003F1163">
        <w:rPr>
          <w:rFonts w:ascii="Calibri" w:hAnsi="Calibri"/>
          <w:color w:val="000000" w:themeColor="text1"/>
        </w:rPr>
        <w:t xml:space="preserve"> 2020. </w:t>
      </w:r>
    </w:p>
    <w:p w14:paraId="6BAB1C2B" w14:textId="77777777" w:rsidR="000A7515" w:rsidRPr="003F1163" w:rsidRDefault="000A7515" w:rsidP="000A7515">
      <w:pPr>
        <w:pStyle w:val="Default"/>
        <w:rPr>
          <w:rFonts w:ascii="Calibri" w:hAnsi="Calibri"/>
          <w:color w:val="auto"/>
          <w:sz w:val="16"/>
          <w:szCs w:val="16"/>
        </w:rPr>
      </w:pPr>
    </w:p>
    <w:p w14:paraId="1E648FE4" w14:textId="77777777" w:rsidR="000A7515" w:rsidRPr="003F1163" w:rsidRDefault="000A7515" w:rsidP="000A7515">
      <w:pPr>
        <w:pStyle w:val="Default"/>
        <w:spacing w:line="276" w:lineRule="auto"/>
        <w:rPr>
          <w:rFonts w:ascii="Calibri" w:hAnsi="Calibri"/>
          <w:b/>
          <w:color w:val="auto"/>
        </w:rPr>
      </w:pPr>
      <w:r w:rsidRPr="003F1163">
        <w:rPr>
          <w:rFonts w:ascii="Calibri" w:hAnsi="Calibri"/>
          <w:b/>
          <w:color w:val="auto"/>
        </w:rPr>
        <w:t>Filmographie indicative</w:t>
      </w:r>
    </w:p>
    <w:p w14:paraId="12F0D175" w14:textId="77777777" w:rsidR="000A7515" w:rsidRPr="003F1163" w:rsidRDefault="000A7515" w:rsidP="000A7515">
      <w:pPr>
        <w:pStyle w:val="Default"/>
        <w:rPr>
          <w:rFonts w:ascii="Calibri" w:hAnsi="Calibri"/>
          <w:i/>
          <w:iCs/>
          <w:color w:val="000000" w:themeColor="text1"/>
        </w:rPr>
      </w:pPr>
      <w:r w:rsidRPr="003F1163">
        <w:rPr>
          <w:rStyle w:val="Emphase"/>
          <w:rFonts w:ascii="Calibri" w:hAnsi="Calibri"/>
          <w:color w:val="000000" w:themeColor="text1"/>
        </w:rPr>
        <w:t>À Bout de Souffle ; Nouvelle vague</w:t>
      </w:r>
      <w:r w:rsidRPr="003F1163">
        <w:rPr>
          <w:rFonts w:ascii="Calibri" w:hAnsi="Calibri"/>
          <w:color w:val="000000" w:themeColor="text1"/>
        </w:rPr>
        <w:t xml:space="preserve"> (Jean-Luc Godard, 1960 ; 1990)</w:t>
      </w:r>
    </w:p>
    <w:p w14:paraId="3BA02EC0"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Boulevard du Crépuscule (Sunset boulevard</w:t>
      </w:r>
      <w:r w:rsidRPr="003F1163">
        <w:rPr>
          <w:rFonts w:ascii="Calibri" w:hAnsi="Calibri"/>
          <w:color w:val="000000" w:themeColor="text1"/>
        </w:rPr>
        <w:t>, Billy Wilder, 1950)</w:t>
      </w:r>
    </w:p>
    <w:p w14:paraId="0B2E4CE7"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 xml:space="preserve">Chantons Sous la Pluie </w:t>
      </w:r>
      <w:r w:rsidRPr="003F1163">
        <w:rPr>
          <w:rFonts w:ascii="Calibri" w:hAnsi="Calibri"/>
          <w:color w:val="000000" w:themeColor="text1"/>
        </w:rPr>
        <w:t>(S. Donen &amp; G. Kelly, 1952)</w:t>
      </w:r>
    </w:p>
    <w:p w14:paraId="0A48E288"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Citizen Kane</w:t>
      </w:r>
      <w:r w:rsidRPr="003F1163">
        <w:rPr>
          <w:rFonts w:ascii="Calibri" w:hAnsi="Calibri"/>
          <w:color w:val="000000" w:themeColor="text1"/>
        </w:rPr>
        <w:t xml:space="preserve"> ; </w:t>
      </w:r>
      <w:r w:rsidRPr="003F1163">
        <w:rPr>
          <w:rStyle w:val="Emphase"/>
          <w:rFonts w:ascii="Calibri" w:hAnsi="Calibri"/>
          <w:color w:val="000000" w:themeColor="text1"/>
        </w:rPr>
        <w:t>La Soif du Mal</w:t>
      </w:r>
      <w:r w:rsidRPr="003F1163">
        <w:rPr>
          <w:rFonts w:ascii="Calibri" w:hAnsi="Calibri"/>
          <w:color w:val="000000" w:themeColor="text1"/>
        </w:rPr>
        <w:t xml:space="preserve"> (Orson Welles, 1941 ; 1957)</w:t>
      </w:r>
    </w:p>
    <w:p w14:paraId="2927401E"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Fenêtre sur Cour</w:t>
      </w:r>
      <w:r w:rsidRPr="003F1163">
        <w:rPr>
          <w:rFonts w:ascii="Calibri" w:hAnsi="Calibri"/>
          <w:color w:val="000000" w:themeColor="text1"/>
        </w:rPr>
        <w:t xml:space="preserve"> </w:t>
      </w:r>
      <w:r w:rsidRPr="003F1163">
        <w:rPr>
          <w:rStyle w:val="Emphase"/>
          <w:rFonts w:ascii="Calibri" w:hAnsi="Calibri"/>
          <w:color w:val="000000" w:themeColor="text1"/>
        </w:rPr>
        <w:t>; Psychose (</w:t>
      </w:r>
      <w:r w:rsidRPr="003F1163">
        <w:rPr>
          <w:rFonts w:ascii="Calibri" w:hAnsi="Calibri"/>
          <w:color w:val="000000" w:themeColor="text1"/>
        </w:rPr>
        <w:t>Alfred Hitchcock, 1954 ; 1961)</w:t>
      </w:r>
    </w:p>
    <w:p w14:paraId="61D38807"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 xml:space="preserve">La Prisonnière du Désert </w:t>
      </w:r>
      <w:r w:rsidRPr="003F1163">
        <w:rPr>
          <w:rFonts w:ascii="Calibri" w:hAnsi="Calibri"/>
          <w:color w:val="000000" w:themeColor="text1"/>
        </w:rPr>
        <w:t>(John Ford, 1956)</w:t>
      </w:r>
    </w:p>
    <w:p w14:paraId="0B16592D"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Un Condamné à Mort s'est Échappé</w:t>
      </w:r>
      <w:r w:rsidRPr="003F1163">
        <w:rPr>
          <w:rFonts w:ascii="Calibri" w:hAnsi="Calibri"/>
          <w:color w:val="000000" w:themeColor="text1"/>
        </w:rPr>
        <w:t xml:space="preserve"> (Robert Bresson, 1956)</w:t>
      </w:r>
    </w:p>
    <w:p w14:paraId="7367C4A6"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La Règle du Jeu</w:t>
      </w:r>
      <w:r w:rsidRPr="003F1163">
        <w:rPr>
          <w:rFonts w:ascii="Calibri" w:hAnsi="Calibri"/>
          <w:color w:val="000000" w:themeColor="text1"/>
        </w:rPr>
        <w:t xml:space="preserve"> (Jean Renoir, 1939-58)</w:t>
      </w:r>
    </w:p>
    <w:p w14:paraId="6EF00212" w14:textId="77777777" w:rsidR="000A7515" w:rsidRPr="003F1163" w:rsidRDefault="000A7515" w:rsidP="000A7515">
      <w:pPr>
        <w:pStyle w:val="Default"/>
        <w:rPr>
          <w:rFonts w:ascii="Calibri" w:hAnsi="Calibri"/>
          <w:color w:val="000000" w:themeColor="text1"/>
        </w:rPr>
      </w:pPr>
      <w:r w:rsidRPr="003F1163">
        <w:rPr>
          <w:rFonts w:ascii="Calibri" w:hAnsi="Calibri"/>
          <w:i/>
          <w:iCs/>
          <w:color w:val="000000" w:themeColor="text1"/>
        </w:rPr>
        <w:t xml:space="preserve">Mon Oncle </w:t>
      </w:r>
      <w:r w:rsidRPr="003F1163">
        <w:rPr>
          <w:rFonts w:ascii="Calibri" w:hAnsi="Calibri"/>
          <w:color w:val="000000" w:themeColor="text1"/>
        </w:rPr>
        <w:t>(Jacques Tati, 1958)</w:t>
      </w:r>
    </w:p>
    <w:p w14:paraId="088C70CB" w14:textId="77777777" w:rsidR="000A7515" w:rsidRPr="003F1163" w:rsidRDefault="000A7515" w:rsidP="000A7515">
      <w:pPr>
        <w:pStyle w:val="Default"/>
        <w:rPr>
          <w:rFonts w:ascii="Calibri" w:hAnsi="Calibri"/>
          <w:color w:val="000000" w:themeColor="text1"/>
        </w:rPr>
      </w:pPr>
      <w:r w:rsidRPr="003F1163">
        <w:rPr>
          <w:rFonts w:ascii="Calibri" w:hAnsi="Calibri"/>
          <w:i/>
          <w:iCs/>
          <w:color w:val="000000" w:themeColor="text1"/>
        </w:rPr>
        <w:t xml:space="preserve">Le Bon la Brute et le Truand </w:t>
      </w:r>
      <w:r w:rsidRPr="003F1163">
        <w:rPr>
          <w:rFonts w:ascii="Calibri" w:hAnsi="Calibri"/>
          <w:color w:val="000000" w:themeColor="text1"/>
        </w:rPr>
        <w:t>(Sergio Leone, 1966)</w:t>
      </w:r>
    </w:p>
    <w:p w14:paraId="0ECFBFCA"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 xml:space="preserve">Persona </w:t>
      </w:r>
      <w:r w:rsidRPr="003F1163">
        <w:rPr>
          <w:rFonts w:ascii="Calibri" w:hAnsi="Calibri"/>
          <w:color w:val="000000" w:themeColor="text1"/>
        </w:rPr>
        <w:t>(Ingmar Bergman, 1966)</w:t>
      </w:r>
    </w:p>
    <w:p w14:paraId="52FD6A05" w14:textId="77777777" w:rsidR="000A7515" w:rsidRPr="003F1163" w:rsidRDefault="000A7515" w:rsidP="000A7515">
      <w:pPr>
        <w:pStyle w:val="Default"/>
        <w:rPr>
          <w:rFonts w:ascii="Calibri" w:hAnsi="Calibri"/>
          <w:color w:val="000000" w:themeColor="text1"/>
        </w:rPr>
      </w:pPr>
      <w:r w:rsidRPr="003F1163">
        <w:rPr>
          <w:rFonts w:ascii="Calibri" w:hAnsi="Calibri"/>
          <w:i/>
          <w:iCs/>
          <w:color w:val="000000" w:themeColor="text1"/>
        </w:rPr>
        <w:t xml:space="preserve">Mort à Venise </w:t>
      </w:r>
      <w:r w:rsidRPr="003F1163">
        <w:rPr>
          <w:rFonts w:ascii="Calibri" w:hAnsi="Calibri"/>
          <w:color w:val="000000" w:themeColor="text1"/>
        </w:rPr>
        <w:t xml:space="preserve">(Luchino Visconti, 1971) </w:t>
      </w:r>
    </w:p>
    <w:p w14:paraId="5ED92026" w14:textId="77777777" w:rsidR="000A7515" w:rsidRPr="003F1163" w:rsidRDefault="000A7515" w:rsidP="000A7515">
      <w:pPr>
        <w:pStyle w:val="Default"/>
        <w:rPr>
          <w:rFonts w:ascii="Calibri" w:hAnsi="Calibri"/>
          <w:color w:val="000000" w:themeColor="text1"/>
        </w:rPr>
      </w:pPr>
      <w:r w:rsidRPr="003F1163">
        <w:rPr>
          <w:rStyle w:val="Emphase"/>
          <w:rFonts w:ascii="Calibri" w:hAnsi="Calibri"/>
          <w:color w:val="000000" w:themeColor="text1"/>
        </w:rPr>
        <w:t>Au travers des Oliviers</w:t>
      </w:r>
      <w:r w:rsidRPr="003F1163">
        <w:rPr>
          <w:rFonts w:ascii="Calibri" w:hAnsi="Calibri"/>
          <w:color w:val="000000" w:themeColor="text1"/>
        </w:rPr>
        <w:t xml:space="preserve"> (Abbas </w:t>
      </w:r>
      <w:proofErr w:type="spellStart"/>
      <w:r w:rsidRPr="003F1163">
        <w:rPr>
          <w:rFonts w:ascii="Calibri" w:hAnsi="Calibri"/>
          <w:color w:val="000000" w:themeColor="text1"/>
        </w:rPr>
        <w:t>Kiarostami</w:t>
      </w:r>
      <w:proofErr w:type="spellEnd"/>
      <w:r w:rsidRPr="003F1163">
        <w:rPr>
          <w:rFonts w:ascii="Calibri" w:hAnsi="Calibri"/>
          <w:color w:val="000000" w:themeColor="text1"/>
        </w:rPr>
        <w:t>, 1994)</w:t>
      </w:r>
    </w:p>
    <w:p w14:paraId="4AB345F1" w14:textId="77777777" w:rsidR="000A7515" w:rsidRPr="003F1163" w:rsidRDefault="000A7515" w:rsidP="000A7515">
      <w:pPr>
        <w:pStyle w:val="Default"/>
        <w:rPr>
          <w:rFonts w:ascii="Calibri" w:hAnsi="Calibri"/>
          <w:color w:val="000000" w:themeColor="text1"/>
        </w:rPr>
      </w:pPr>
      <w:r w:rsidRPr="003F1163">
        <w:rPr>
          <w:rFonts w:ascii="Calibri" w:hAnsi="Calibri"/>
          <w:i/>
          <w:iCs/>
          <w:color w:val="000000" w:themeColor="text1"/>
        </w:rPr>
        <w:t>L’éternité et un jour</w:t>
      </w:r>
      <w:r w:rsidRPr="003F1163">
        <w:rPr>
          <w:rFonts w:ascii="Calibri" w:hAnsi="Calibri"/>
          <w:color w:val="000000" w:themeColor="text1"/>
        </w:rPr>
        <w:t xml:space="preserve"> (Théo </w:t>
      </w:r>
      <w:proofErr w:type="spellStart"/>
      <w:r w:rsidRPr="003F1163">
        <w:rPr>
          <w:rFonts w:ascii="Calibri" w:hAnsi="Calibri"/>
          <w:color w:val="000000" w:themeColor="text1"/>
        </w:rPr>
        <w:t>Angelopoulos</w:t>
      </w:r>
      <w:proofErr w:type="spellEnd"/>
      <w:r w:rsidRPr="003F1163">
        <w:rPr>
          <w:rFonts w:ascii="Calibri" w:hAnsi="Calibri"/>
          <w:color w:val="000000" w:themeColor="text1"/>
        </w:rPr>
        <w:t>, 1998)</w:t>
      </w:r>
    </w:p>
    <w:p w14:paraId="5A8F1D38" w14:textId="77777777" w:rsidR="000A7515" w:rsidRPr="003F1163" w:rsidRDefault="000A7515" w:rsidP="000A7515">
      <w:pPr>
        <w:pStyle w:val="Default"/>
        <w:rPr>
          <w:rFonts w:ascii="Calibri" w:hAnsi="Calibri"/>
          <w:color w:val="000000" w:themeColor="text1"/>
        </w:rPr>
      </w:pPr>
      <w:r w:rsidRPr="003F1163">
        <w:rPr>
          <w:rFonts w:ascii="Calibri" w:hAnsi="Calibri"/>
          <w:i/>
          <w:iCs/>
          <w:color w:val="000000" w:themeColor="text1"/>
        </w:rPr>
        <w:t xml:space="preserve">Elephant </w:t>
      </w:r>
      <w:r w:rsidRPr="003F1163">
        <w:rPr>
          <w:rFonts w:ascii="Calibri" w:hAnsi="Calibri"/>
          <w:color w:val="000000" w:themeColor="text1"/>
        </w:rPr>
        <w:t>(Gus van Sant, 2003)</w:t>
      </w:r>
    </w:p>
    <w:p w14:paraId="3F60D20C" w14:textId="77777777" w:rsidR="000A7515" w:rsidRPr="003F1163" w:rsidRDefault="000A7515" w:rsidP="000A7515">
      <w:pPr>
        <w:pStyle w:val="Default"/>
        <w:rPr>
          <w:rFonts w:ascii="Calibri" w:hAnsi="Calibri"/>
          <w:i/>
          <w:iCs/>
          <w:color w:val="auto"/>
          <w:sz w:val="20"/>
          <w:szCs w:val="20"/>
        </w:rPr>
      </w:pPr>
    </w:p>
    <w:p w14:paraId="0066F4FF" w14:textId="77777777" w:rsidR="000A7515" w:rsidRPr="003F1163" w:rsidRDefault="000A7515" w:rsidP="000A7515">
      <w:pPr>
        <w:rPr>
          <w:rFonts w:ascii="Calibri" w:hAnsi="Calibri"/>
        </w:rPr>
      </w:pPr>
      <w:r w:rsidRPr="003F1163">
        <w:rPr>
          <w:rFonts w:ascii="Calibri" w:hAnsi="Calibri"/>
          <w:b/>
          <w:iCs/>
        </w:rPr>
        <w:t>Modalités de contrôle </w:t>
      </w:r>
      <w:r w:rsidRPr="003F1163">
        <w:rPr>
          <w:rFonts w:ascii="Calibri" w:hAnsi="Calibri"/>
          <w:iCs/>
        </w:rPr>
        <w:t>:</w:t>
      </w:r>
      <w:r w:rsidRPr="003F1163">
        <w:rPr>
          <w:rFonts w:ascii="Calibri" w:hAnsi="Calibri"/>
        </w:rPr>
        <w:t xml:space="preserve"> </w:t>
      </w:r>
      <w:proofErr w:type="spellStart"/>
      <w:r w:rsidRPr="003F1163">
        <w:rPr>
          <w:rFonts w:ascii="Calibri" w:hAnsi="Calibri"/>
        </w:rPr>
        <w:t>Contrôle</w:t>
      </w:r>
      <w:proofErr w:type="spellEnd"/>
      <w:r w:rsidRPr="003F1163">
        <w:rPr>
          <w:rFonts w:ascii="Calibri" w:hAnsi="Calibri"/>
        </w:rPr>
        <w:t xml:space="preserve"> continu obligatoire</w:t>
      </w:r>
    </w:p>
    <w:p w14:paraId="08D19DED" w14:textId="77777777" w:rsidR="000A7515" w:rsidRPr="003F1163" w:rsidRDefault="000A7515" w:rsidP="000A7515">
      <w:pPr>
        <w:rPr>
          <w:rFonts w:ascii="Calibri" w:hAnsi="Calibri"/>
        </w:rPr>
      </w:pPr>
      <w:r w:rsidRPr="003F1163">
        <w:rPr>
          <w:rFonts w:ascii="Calibri" w:hAnsi="Calibri"/>
        </w:rPr>
        <w:t>Une épreuve écrite intermédiaire de 4h (sur table) : 50%</w:t>
      </w:r>
    </w:p>
    <w:p w14:paraId="6CA444EB" w14:textId="77777777" w:rsidR="000A7515" w:rsidRPr="003F1163" w:rsidRDefault="000A7515" w:rsidP="000A7515">
      <w:pPr>
        <w:rPr>
          <w:rFonts w:ascii="Calibri" w:hAnsi="Calibri"/>
        </w:rPr>
      </w:pPr>
      <w:r w:rsidRPr="003F1163">
        <w:rPr>
          <w:rFonts w:ascii="Calibri" w:hAnsi="Calibri"/>
        </w:rPr>
        <w:t>Une épreuve écrite terminale de 4h (sur table) : 50%</w:t>
      </w:r>
    </w:p>
    <w:p w14:paraId="74F4DFF2" w14:textId="77777777" w:rsidR="008C18FA" w:rsidRDefault="008C18FA"/>
    <w:sectPr w:rsidR="008C18FA" w:rsidSect="00CC0B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isplayBackgroundShape/>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15"/>
    <w:rsid w:val="000A7515"/>
    <w:rsid w:val="003E60FF"/>
    <w:rsid w:val="003F1298"/>
    <w:rsid w:val="00447FA7"/>
    <w:rsid w:val="005961A9"/>
    <w:rsid w:val="005F6BE7"/>
    <w:rsid w:val="007E1351"/>
    <w:rsid w:val="008C0F53"/>
    <w:rsid w:val="008C18FA"/>
    <w:rsid w:val="009B2C99"/>
    <w:rsid w:val="00A85F4A"/>
    <w:rsid w:val="00CC0B08"/>
    <w:rsid w:val="00D93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BF406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131313"/>
        <w:kern w:val="3"/>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515"/>
    <w:rPr>
      <w:rFonts w:eastAsia="Times New Roman"/>
      <w:color w:val="auto"/>
      <w:kern w:val="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RS">
    <w:name w:val="COURS"/>
    <w:basedOn w:val="Normal"/>
    <w:qFormat/>
    <w:rsid w:val="008C0F53"/>
    <w:pPr>
      <w:spacing w:line="360" w:lineRule="auto"/>
      <w:ind w:firstLine="567"/>
      <w:jc w:val="both"/>
    </w:pPr>
    <w:rPr>
      <w:rFonts w:ascii="Calibri" w:eastAsiaTheme="minorEastAsia" w:hAnsi="Calibri"/>
      <w:bCs/>
      <w:color w:val="131313"/>
      <w:kern w:val="3"/>
      <w:sz w:val="26"/>
      <w:szCs w:val="26"/>
    </w:rPr>
  </w:style>
  <w:style w:type="paragraph" w:styleId="Notedebasdepage">
    <w:name w:val="footnote text"/>
    <w:basedOn w:val="Normal"/>
    <w:link w:val="NotedebasdepageCar"/>
    <w:autoRedefine/>
    <w:uiPriority w:val="99"/>
    <w:unhideWhenUsed/>
    <w:qFormat/>
    <w:rsid w:val="00447FA7"/>
    <w:rPr>
      <w:rFonts w:eastAsiaTheme="minorHAnsi"/>
      <w:color w:val="131313"/>
      <w:kern w:val="3"/>
      <w:sz w:val="20"/>
      <w:lang w:eastAsia="en-US"/>
    </w:rPr>
  </w:style>
  <w:style w:type="character" w:customStyle="1" w:styleId="NotedebasdepageCar">
    <w:name w:val="Note de bas de page Car"/>
    <w:basedOn w:val="Policepardfaut"/>
    <w:link w:val="Notedebasdepage"/>
    <w:uiPriority w:val="99"/>
    <w:rsid w:val="00447FA7"/>
    <w:rPr>
      <w:sz w:val="20"/>
    </w:rPr>
  </w:style>
  <w:style w:type="character" w:styleId="Appelnotedebasdep">
    <w:name w:val="footnote reference"/>
    <w:basedOn w:val="Policepardfaut"/>
    <w:uiPriority w:val="99"/>
    <w:unhideWhenUsed/>
    <w:qFormat/>
    <w:rsid w:val="00447FA7"/>
    <w:rPr>
      <w:rFonts w:ascii="Times New Roman" w:hAnsi="Times New Roman"/>
      <w:sz w:val="20"/>
      <w:vertAlign w:val="superscript"/>
    </w:rPr>
  </w:style>
  <w:style w:type="paragraph" w:customStyle="1" w:styleId="Default">
    <w:name w:val="Default"/>
    <w:rsid w:val="000A7515"/>
    <w:pPr>
      <w:autoSpaceDE w:val="0"/>
      <w:autoSpaceDN w:val="0"/>
      <w:adjustRightInd w:val="0"/>
    </w:pPr>
    <w:rPr>
      <w:rFonts w:ascii="Garamond" w:hAnsi="Garamond" w:cs="Garamond"/>
      <w:color w:val="000000"/>
      <w:kern w:val="0"/>
    </w:rPr>
  </w:style>
  <w:style w:type="character" w:styleId="Emphase">
    <w:name w:val="Emphasis"/>
    <w:basedOn w:val="Policepardfaut"/>
    <w:uiPriority w:val="20"/>
    <w:qFormat/>
    <w:rsid w:val="000A75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1949</Characters>
  <Application>Microsoft Macintosh Word</Application>
  <DocSecurity>0</DocSecurity>
  <Lines>16</Lines>
  <Paragraphs>4</Paragraphs>
  <ScaleCrop>false</ScaleCrop>
  <Company>/</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Anonyme2</dc:creator>
  <cp:keywords/>
  <dc:description/>
  <cp:lastModifiedBy>Anonyme2</cp:lastModifiedBy>
  <cp:revision>2</cp:revision>
  <dcterms:created xsi:type="dcterms:W3CDTF">2021-09-07T14:24:00Z</dcterms:created>
  <dcterms:modified xsi:type="dcterms:W3CDTF">2021-09-07T14:31:00Z</dcterms:modified>
</cp:coreProperties>
</file>